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699876" w14:textId="035EE233" w:rsidR="00265273" w:rsidRPr="00265273" w:rsidRDefault="00A7648E" w:rsidP="00265273">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 RAN WG1 #112</w:t>
      </w:r>
      <w:r w:rsidR="00265273" w:rsidRPr="00265273">
        <w:rPr>
          <w:rFonts w:hint="eastAsia"/>
          <w:b/>
          <w:sz w:val="24"/>
          <w:szCs w:val="24"/>
          <w:lang w:eastAsia="ko-KR"/>
        </w:rPr>
        <w:tab/>
      </w:r>
      <w:r w:rsidR="0041373A">
        <w:rPr>
          <w:b/>
          <w:sz w:val="24"/>
          <w:szCs w:val="24"/>
          <w:lang w:eastAsia="ko-KR"/>
        </w:rPr>
        <w:t>R1-230</w:t>
      </w:r>
      <w:r w:rsidR="00C43A47">
        <w:rPr>
          <w:b/>
          <w:sz w:val="24"/>
          <w:szCs w:val="24"/>
          <w:lang w:eastAsia="ko-KR"/>
        </w:rPr>
        <w:t>1289</w:t>
      </w:r>
    </w:p>
    <w:bookmarkEnd w:id="0"/>
    <w:bookmarkEnd w:id="1"/>
    <w:p w14:paraId="3D0AAE0D" w14:textId="3F08FD86" w:rsidR="00265273" w:rsidRDefault="00A7648E" w:rsidP="00265273">
      <w:pPr>
        <w:tabs>
          <w:tab w:val="left" w:pos="1985"/>
        </w:tabs>
        <w:rPr>
          <w:rFonts w:ascii="Arial" w:hAnsi="Arial"/>
          <w:b/>
          <w:bCs/>
          <w:noProof/>
          <w:sz w:val="24"/>
          <w:szCs w:val="24"/>
        </w:rPr>
      </w:pPr>
      <w:r>
        <w:rPr>
          <w:rFonts w:ascii="Arial" w:hAnsi="Arial"/>
          <w:b/>
          <w:bCs/>
          <w:noProof/>
          <w:sz w:val="24"/>
          <w:szCs w:val="24"/>
        </w:rPr>
        <w:t>Athens</w:t>
      </w:r>
      <w:r w:rsidR="00265273" w:rsidRPr="008400A0">
        <w:rPr>
          <w:rFonts w:ascii="Arial" w:hAnsi="Arial"/>
          <w:b/>
          <w:bCs/>
          <w:noProof/>
          <w:sz w:val="24"/>
          <w:szCs w:val="24"/>
        </w:rPr>
        <w:t>,</w:t>
      </w:r>
      <w:r>
        <w:rPr>
          <w:rFonts w:ascii="Arial" w:hAnsi="Arial"/>
          <w:b/>
          <w:bCs/>
          <w:noProof/>
          <w:sz w:val="24"/>
          <w:szCs w:val="24"/>
        </w:rPr>
        <w:t xml:space="preserve"> Greece, February 27</w:t>
      </w:r>
      <w:r w:rsidR="00265273" w:rsidRPr="00265273">
        <w:rPr>
          <w:rFonts w:ascii="Arial" w:hAnsi="Arial"/>
          <w:b/>
          <w:bCs/>
          <w:noProof/>
          <w:sz w:val="24"/>
          <w:szCs w:val="24"/>
          <w:vertAlign w:val="superscript"/>
        </w:rPr>
        <w:t>th</w:t>
      </w:r>
      <w:r w:rsidR="00265273">
        <w:rPr>
          <w:rFonts w:ascii="Arial" w:hAnsi="Arial"/>
          <w:b/>
          <w:bCs/>
          <w:noProof/>
          <w:sz w:val="24"/>
          <w:szCs w:val="24"/>
        </w:rPr>
        <w:t xml:space="preserve"> – </w:t>
      </w:r>
      <w:r>
        <w:rPr>
          <w:rFonts w:ascii="Arial" w:hAnsi="Arial"/>
          <w:b/>
          <w:bCs/>
          <w:noProof/>
          <w:sz w:val="24"/>
          <w:szCs w:val="24"/>
        </w:rPr>
        <w:t>March 3</w:t>
      </w:r>
      <w:r>
        <w:rPr>
          <w:rFonts w:ascii="Arial" w:hAnsi="Arial"/>
          <w:b/>
          <w:bCs/>
          <w:noProof/>
          <w:sz w:val="24"/>
          <w:szCs w:val="24"/>
          <w:vertAlign w:val="superscript"/>
        </w:rPr>
        <w:t>rd</w:t>
      </w:r>
      <w:r>
        <w:rPr>
          <w:rFonts w:ascii="Arial" w:hAnsi="Arial"/>
          <w:b/>
          <w:bCs/>
          <w:noProof/>
          <w:sz w:val="24"/>
          <w:szCs w:val="24"/>
        </w:rPr>
        <w:t>, 2023</w:t>
      </w:r>
    </w:p>
    <w:p w14:paraId="5DC3F1A0" w14:textId="77777777" w:rsidR="00265273" w:rsidRPr="00EE006E" w:rsidRDefault="00265273" w:rsidP="0026527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Pr>
          <w:rFonts w:ascii="Arial" w:hAnsi="Arial"/>
          <w:sz w:val="24"/>
        </w:rPr>
        <w:t>9.13.1</w:t>
      </w:r>
    </w:p>
    <w:p w14:paraId="41197D36" w14:textId="77777777" w:rsidR="00265273" w:rsidRPr="00EE006E" w:rsidRDefault="00265273" w:rsidP="0026527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Pr="00EE006E">
        <w:rPr>
          <w:rFonts w:ascii="Arial" w:hAnsi="Arial"/>
          <w:sz w:val="24"/>
        </w:rPr>
        <w:t>Samsung</w:t>
      </w:r>
    </w:p>
    <w:p w14:paraId="09E564A6" w14:textId="77777777" w:rsidR="00265273" w:rsidRPr="00EE006E" w:rsidRDefault="00265273" w:rsidP="00265273">
      <w:pPr>
        <w:tabs>
          <w:tab w:val="left" w:pos="1985"/>
        </w:tabs>
        <w:rPr>
          <w:rFonts w:ascii="Arial" w:hAnsi="Arial"/>
          <w:sz w:val="24"/>
        </w:rPr>
      </w:pPr>
      <w:r w:rsidRPr="00EE006E">
        <w:rPr>
          <w:rFonts w:ascii="Arial" w:hAnsi="Arial"/>
          <w:b/>
          <w:sz w:val="24"/>
        </w:rPr>
        <w:t>Title:</w:t>
      </w:r>
      <w:r w:rsidRPr="00EE006E">
        <w:rPr>
          <w:rFonts w:ascii="Arial" w:hAnsi="Arial"/>
          <w:b/>
          <w:sz w:val="24"/>
        </w:rPr>
        <w:tab/>
      </w:r>
      <w:r w:rsidRPr="00265273">
        <w:rPr>
          <w:rFonts w:ascii="Arial" w:hAnsi="Arial"/>
          <w:sz w:val="24"/>
        </w:rPr>
        <w:t>Evaluation on LP-WUS/WUR</w:t>
      </w:r>
    </w:p>
    <w:p w14:paraId="4052FA96" w14:textId="77777777" w:rsidR="00265273" w:rsidRPr="00EE006E" w:rsidRDefault="00265273" w:rsidP="0026527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 and D</w:t>
      </w:r>
      <w:r w:rsidRPr="00EE006E">
        <w:rPr>
          <w:rFonts w:ascii="Arial" w:hAnsi="Arial"/>
          <w:sz w:val="24"/>
        </w:rPr>
        <w:t>ecision</w:t>
      </w:r>
    </w:p>
    <w:p w14:paraId="4A6434DE" w14:textId="77777777" w:rsidR="00265273" w:rsidRDefault="00265273" w:rsidP="00265273">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014D0377" w14:textId="77777777" w:rsidR="00265273" w:rsidRDefault="002859A5" w:rsidP="00265273">
      <w:pPr>
        <w:spacing w:after="0"/>
        <w:jc w:val="both"/>
        <w:rPr>
          <w:lang w:eastAsia="x-none"/>
        </w:rPr>
      </w:pPr>
      <w:r w:rsidRPr="002859A5">
        <w:rPr>
          <w:lang w:eastAsia="x-none"/>
        </w:rPr>
        <w:t>In SID [1], the following objectives are specified, including the evaluation aspects for LP-WUS/WUR:</w:t>
      </w:r>
    </w:p>
    <w:p w14:paraId="028AA568" w14:textId="77777777" w:rsidR="002859A5" w:rsidRPr="002859A5" w:rsidRDefault="002859A5" w:rsidP="002859A5">
      <w:pPr>
        <w:overflowPunct w:val="0"/>
        <w:autoSpaceDE w:val="0"/>
        <w:autoSpaceDN w:val="0"/>
        <w:adjustRightInd w:val="0"/>
        <w:spacing w:after="0"/>
        <w:ind w:left="720" w:right="-99"/>
        <w:textAlignment w:val="baseline"/>
        <w:rPr>
          <w:lang w:val="en-US" w:eastAsia="ja-JP"/>
        </w:rPr>
      </w:pPr>
    </w:p>
    <w:p w14:paraId="1BF82A9A"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lang w:eastAsia="ja-JP"/>
        </w:rPr>
        <w:t xml:space="preserve">Identify </w:t>
      </w:r>
      <w:r>
        <w:rPr>
          <w:rFonts w:hint="eastAsia"/>
          <w:lang w:val="en-US" w:eastAsia="ja-JP"/>
        </w:rPr>
        <w:t>evaluation methodology</w:t>
      </w:r>
      <w:r>
        <w:rPr>
          <w:lang w:val="en-US" w:eastAsia="ja-JP"/>
        </w:rPr>
        <w:t xml:space="preserve"> (including the use cases)</w:t>
      </w:r>
      <w:r>
        <w:rPr>
          <w:rFonts w:hint="eastAsia"/>
          <w:lang w:val="en-US" w:eastAsia="ja-JP"/>
        </w:rPr>
        <w:t xml:space="preserve"> &amp; KPIs [RAN1]</w:t>
      </w:r>
    </w:p>
    <w:p w14:paraId="1A870E2E" w14:textId="77777777" w:rsidR="00265273" w:rsidRDefault="00265273" w:rsidP="00265273">
      <w:pPr>
        <w:numPr>
          <w:ilvl w:val="1"/>
          <w:numId w:val="2"/>
        </w:numPr>
        <w:overflowPunct w:val="0"/>
        <w:autoSpaceDE w:val="0"/>
        <w:autoSpaceDN w:val="0"/>
        <w:adjustRightInd w:val="0"/>
        <w:spacing w:after="0"/>
        <w:ind w:right="-99"/>
        <w:textAlignment w:val="baseline"/>
        <w:rPr>
          <w:lang w:val="en-US" w:eastAsia="ja-JP"/>
        </w:rPr>
      </w:pPr>
      <w:r>
        <w:rPr>
          <w:lang w:val="en-US" w:eastAsia="ja-JP"/>
        </w:rPr>
        <w:t>Primarily target low</w:t>
      </w:r>
      <w:r>
        <w:rPr>
          <w:lang w:eastAsia="ja-JP"/>
        </w:rPr>
        <w:t>-</w:t>
      </w:r>
      <w:r>
        <w:rPr>
          <w:lang w:val="en-US" w:eastAsia="ja-JP"/>
        </w:rPr>
        <w:t xml:space="preserve">power WUS/WUR for </w:t>
      </w:r>
      <w:r>
        <w:rPr>
          <w:lang w:eastAsia="ja-JP"/>
        </w:rPr>
        <w:t>power-sensitive, small form-factor devices including IoT use cases (such as industrial sensors, controllers) and wearables</w:t>
      </w:r>
    </w:p>
    <w:p w14:paraId="4A37B6B1" w14:textId="77777777" w:rsidR="00265273" w:rsidRDefault="00265273" w:rsidP="00265273">
      <w:pPr>
        <w:numPr>
          <w:ilvl w:val="2"/>
          <w:numId w:val="2"/>
        </w:numPr>
        <w:overflowPunct w:val="0"/>
        <w:autoSpaceDE w:val="0"/>
        <w:autoSpaceDN w:val="0"/>
        <w:adjustRightInd w:val="0"/>
        <w:spacing w:after="0"/>
        <w:ind w:right="-99"/>
        <w:textAlignment w:val="baseline"/>
        <w:rPr>
          <w:lang w:val="en-US" w:eastAsia="ja-JP"/>
        </w:rPr>
      </w:pPr>
      <w:r>
        <w:rPr>
          <w:lang w:eastAsia="ja-JP"/>
        </w:rPr>
        <w:t>Other use cases are not precluded</w:t>
      </w:r>
    </w:p>
    <w:p w14:paraId="56687A6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 xml:space="preserve">Study and evaluate low-power wake-up receiver architectures [RAN1, RAN4] </w:t>
      </w:r>
    </w:p>
    <w:p w14:paraId="012DB31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 xml:space="preserve">Study and evaluate wake-up signal designs to support wake-up receivers [RAN1, RAN4] </w:t>
      </w:r>
    </w:p>
    <w:p w14:paraId="513D419E"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rFonts w:hint="eastAsia"/>
          <w:lang w:val="en-US" w:eastAsia="ja-JP"/>
        </w:rPr>
        <w:t>Study and evaluate L1</w:t>
      </w:r>
      <w:r>
        <w:rPr>
          <w:lang w:eastAsia="ja-JP"/>
        </w:rPr>
        <w:t xml:space="preserve"> procedures and higher layer</w:t>
      </w:r>
      <w:r>
        <w:rPr>
          <w:rFonts w:hint="eastAsia"/>
          <w:lang w:val="en-US" w:eastAsia="ja-JP"/>
        </w:rPr>
        <w:t xml:space="preserve"> protocol c</w:t>
      </w:r>
      <w:r>
        <w:rPr>
          <w:lang w:val="en-US" w:eastAsia="ja-JP"/>
        </w:rPr>
        <w:t xml:space="preserve">hanges needed to support </w:t>
      </w:r>
      <w:r>
        <w:rPr>
          <w:lang w:eastAsia="ja-JP"/>
        </w:rPr>
        <w:t xml:space="preserve">the </w:t>
      </w:r>
      <w:r>
        <w:rPr>
          <w:lang w:val="en-US" w:eastAsia="ja-JP"/>
        </w:rPr>
        <w:t xml:space="preserve">wake-up </w:t>
      </w:r>
      <w:r>
        <w:rPr>
          <w:lang w:eastAsia="ja-JP"/>
        </w:rPr>
        <w:t xml:space="preserve">signals </w:t>
      </w:r>
      <w:r>
        <w:rPr>
          <w:lang w:val="en-US" w:eastAsia="ja-JP"/>
        </w:rPr>
        <w:t xml:space="preserve">[RAN2, RAN1] </w:t>
      </w:r>
    </w:p>
    <w:p w14:paraId="360B1B53" w14:textId="77777777" w:rsidR="00265273" w:rsidRDefault="00265273" w:rsidP="00265273">
      <w:pPr>
        <w:numPr>
          <w:ilvl w:val="0"/>
          <w:numId w:val="2"/>
        </w:numPr>
        <w:overflowPunct w:val="0"/>
        <w:autoSpaceDE w:val="0"/>
        <w:autoSpaceDN w:val="0"/>
        <w:adjustRightInd w:val="0"/>
        <w:spacing w:after="0"/>
        <w:ind w:right="-99"/>
        <w:textAlignment w:val="baseline"/>
        <w:rPr>
          <w:lang w:val="en-US" w:eastAsia="ja-JP"/>
        </w:rPr>
      </w:pPr>
      <w:r>
        <w:rPr>
          <w:lang w:val="en-US" w:eastAsia="ja-JP"/>
        </w:rPr>
        <w:t xml:space="preserve">Study potential UE power saving gains compared to the existing Rel-15/16/17 UE power saving </w:t>
      </w:r>
      <w:r>
        <w:rPr>
          <w:lang w:eastAsia="ja-JP"/>
        </w:rPr>
        <w:t>mechanisms, the coverage availability, as well as</w:t>
      </w:r>
      <w:r>
        <w:rPr>
          <w:lang w:val="en-US" w:eastAsia="ja-JP"/>
        </w:rPr>
        <w:t xml:space="preserve"> latency impact of low-power WUR/WUS. System impact, such as network power consumption, coexistence with </w:t>
      </w:r>
      <w:r>
        <w:rPr>
          <w:lang w:eastAsia="ja-JP"/>
        </w:rPr>
        <w:t xml:space="preserve">non-low-power-WUR </w:t>
      </w:r>
      <w:r>
        <w:rPr>
          <w:lang w:val="en-US" w:eastAsia="ja-JP"/>
        </w:rPr>
        <w:t>UEs, network coverage</w:t>
      </w:r>
      <w:r>
        <w:rPr>
          <w:lang w:eastAsia="ja-JP"/>
        </w:rPr>
        <w:t>/capacity/resource overhead should be included in the study</w:t>
      </w:r>
      <w:r>
        <w:rPr>
          <w:lang w:val="en-US" w:eastAsia="ja-JP"/>
        </w:rPr>
        <w:t xml:space="preserve"> [RAN1]</w:t>
      </w:r>
    </w:p>
    <w:p w14:paraId="632404AF" w14:textId="77777777" w:rsidR="00265273" w:rsidRDefault="00265273" w:rsidP="00265273">
      <w:pPr>
        <w:numPr>
          <w:ilvl w:val="1"/>
          <w:numId w:val="2"/>
        </w:numPr>
        <w:overflowPunct w:val="0"/>
        <w:autoSpaceDE w:val="0"/>
        <w:autoSpaceDN w:val="0"/>
        <w:adjustRightInd w:val="0"/>
        <w:spacing w:after="0"/>
        <w:ind w:right="-99"/>
        <w:textAlignment w:val="baseline"/>
        <w:rPr>
          <w:lang w:val="en-US" w:eastAsia="ja-JP"/>
        </w:rPr>
      </w:pPr>
      <w:r>
        <w:rPr>
          <w:rFonts w:eastAsiaTheme="minorEastAsia"/>
          <w:lang w:val="en-US" w:eastAsia="zh-CN"/>
        </w:rPr>
        <w:t xml:space="preserve">Note: The need for RAN2 evaluation will be triggered by RAN1 when necessary. </w:t>
      </w:r>
    </w:p>
    <w:p w14:paraId="77D49CFD" w14:textId="77777777" w:rsidR="002859A5" w:rsidRDefault="002859A5" w:rsidP="00265273">
      <w:pPr>
        <w:spacing w:after="0"/>
        <w:jc w:val="both"/>
        <w:rPr>
          <w:lang w:val="en-US" w:eastAsia="x-none"/>
        </w:rPr>
      </w:pPr>
    </w:p>
    <w:p w14:paraId="329799EF" w14:textId="77777777" w:rsidR="00265273" w:rsidRPr="00532F0F" w:rsidRDefault="002859A5" w:rsidP="00265273">
      <w:pPr>
        <w:spacing w:after="0"/>
        <w:jc w:val="both"/>
        <w:rPr>
          <w:lang w:val="en-US" w:eastAsia="x-none"/>
        </w:rPr>
      </w:pPr>
      <w:r w:rsidRPr="002859A5">
        <w:rPr>
          <w:lang w:val="en-US" w:eastAsia="x-none"/>
        </w:rPr>
        <w:t>This contribution discusses evaluation aspects for the low power wake-up signal and receiver.</w:t>
      </w:r>
    </w:p>
    <w:p w14:paraId="3552A125" w14:textId="77777777" w:rsidR="00F11C4C" w:rsidRDefault="00B6392D" w:rsidP="00F11C4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P</w:t>
      </w:r>
      <w:r w:rsidR="00F11C4C">
        <w:rPr>
          <w:rFonts w:hint="eastAsia"/>
          <w:szCs w:val="20"/>
          <w:lang w:val="en-US"/>
        </w:rPr>
        <w:t xml:space="preserve">ower </w:t>
      </w:r>
      <w:r>
        <w:rPr>
          <w:szCs w:val="20"/>
          <w:lang w:val="en-US"/>
        </w:rPr>
        <w:t xml:space="preserve">consumption </w:t>
      </w:r>
      <w:r w:rsidR="00F11C4C">
        <w:rPr>
          <w:rFonts w:hint="eastAsia"/>
          <w:szCs w:val="20"/>
          <w:lang w:val="en-US"/>
        </w:rPr>
        <w:t>evaluation</w:t>
      </w:r>
    </w:p>
    <w:p w14:paraId="3DFCDC23" w14:textId="77777777" w:rsidR="00D14B7E" w:rsidRPr="00F1760F" w:rsidRDefault="00F11C4C" w:rsidP="00D14B7E">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hint="eastAsia"/>
        </w:rPr>
        <w:t>P</w:t>
      </w:r>
      <w:r>
        <w:rPr>
          <w:rFonts w:ascii="Arial" w:eastAsia="맑은 고딕" w:hAnsi="Arial" w:cs="Times New Roman"/>
        </w:rPr>
        <w:t>ower model for MR</w:t>
      </w:r>
    </w:p>
    <w:p w14:paraId="2896006F" w14:textId="370AEFE8" w:rsidR="00D14B7E" w:rsidRDefault="00D14B7E" w:rsidP="00D14B7E">
      <w:pPr>
        <w:jc w:val="both"/>
        <w:rPr>
          <w:lang w:val="en-US"/>
        </w:rPr>
      </w:pPr>
      <w:r>
        <w:rPr>
          <w:rFonts w:hint="eastAsia"/>
          <w:lang w:val="en-US"/>
        </w:rPr>
        <w:t xml:space="preserve">An introduction of </w:t>
      </w:r>
      <w:r>
        <w:rPr>
          <w:lang w:val="en-US"/>
        </w:rPr>
        <w:t>‘Ultra-deep sleep’ power state for MR of UEs with LR was agreed in RAN1#110b-e</w:t>
      </w:r>
      <w:r w:rsidR="00EF053E">
        <w:rPr>
          <w:lang w:val="en-US"/>
        </w:rPr>
        <w:t>,</w:t>
      </w:r>
      <w:r>
        <w:rPr>
          <w:lang w:val="en-US"/>
        </w:rPr>
        <w:t xml:space="preserve"> because the LP-WUS/WUR allows MR to maintain a deeper sleep state which has less power consumpti</w:t>
      </w:r>
      <w:r w:rsidR="004B5741">
        <w:rPr>
          <w:lang w:val="en-US"/>
        </w:rPr>
        <w:t xml:space="preserve">on compared to </w:t>
      </w:r>
      <w:r w:rsidR="005F5771">
        <w:rPr>
          <w:lang w:val="en-US"/>
        </w:rPr>
        <w:t xml:space="preserve">the </w:t>
      </w:r>
      <w:r w:rsidR="004B5741">
        <w:rPr>
          <w:lang w:val="en-US"/>
        </w:rPr>
        <w:t>deep sleep mode of</w:t>
      </w:r>
      <w:r>
        <w:rPr>
          <w:lang w:val="en-US"/>
        </w:rPr>
        <w:t xml:space="preserve"> Rel-16/17 power saving enhancement. </w:t>
      </w:r>
      <w:r w:rsidRPr="005329E8">
        <w:rPr>
          <w:lang w:val="en-US"/>
        </w:rPr>
        <w:t xml:space="preserve">In order to consume less power during the ultra-deep sleep state, most of the components in MR can be assumed to be turned off or consume very low power. </w:t>
      </w:r>
      <w:r>
        <w:rPr>
          <w:lang w:val="en-US"/>
        </w:rPr>
        <w:t>However, i</w:t>
      </w:r>
      <w:r w:rsidRPr="005329E8">
        <w:rPr>
          <w:lang w:val="en-US"/>
        </w:rPr>
        <w:t>t means that much longer time and higher additional energy are</w:t>
      </w:r>
      <w:r>
        <w:rPr>
          <w:lang w:val="en-US"/>
        </w:rPr>
        <w:t xml:space="preserve"> required for state transition from the ultra-deep sleep state to </w:t>
      </w:r>
      <w:r w:rsidR="00375A9A">
        <w:rPr>
          <w:lang w:val="en-US"/>
        </w:rPr>
        <w:t xml:space="preserve">the </w:t>
      </w:r>
      <w:r w:rsidRPr="00D64F73">
        <w:rPr>
          <w:rFonts w:cs="Times"/>
        </w:rPr>
        <w:t>active state</w:t>
      </w:r>
      <w:r>
        <w:rPr>
          <w:lang w:val="en-US"/>
        </w:rPr>
        <w:t>. Th</w:t>
      </w:r>
      <w:r w:rsidR="004B5741">
        <w:rPr>
          <w:lang w:val="en-US"/>
        </w:rPr>
        <w:t>erefore, in order to evaluate the</w:t>
      </w:r>
      <w:r w:rsidR="005F5771">
        <w:rPr>
          <w:lang w:val="en-US"/>
        </w:rPr>
        <w:t xml:space="preserve"> impact of</w:t>
      </w:r>
      <w:r>
        <w:rPr>
          <w:lang w:val="en-US"/>
        </w:rPr>
        <w:t xml:space="preserve"> additional power consumption and latency from the ultra-deep sleep state, reasonable settings on the relative power value, total transition time</w:t>
      </w:r>
      <w:r w:rsidR="005F5771">
        <w:rPr>
          <w:lang w:val="en-US"/>
        </w:rPr>
        <w:t>,</w:t>
      </w:r>
      <w:r>
        <w:rPr>
          <w:lang w:val="en-US"/>
        </w:rPr>
        <w:t xml:space="preserve"> and additional transition energy are needed.</w:t>
      </w:r>
    </w:p>
    <w:p w14:paraId="5851281C" w14:textId="5E8A112C" w:rsidR="0017085B" w:rsidRDefault="0017085B" w:rsidP="00D14B7E">
      <w:pPr>
        <w:jc w:val="both"/>
        <w:rPr>
          <w:lang w:val="en-US"/>
        </w:rPr>
      </w:pPr>
      <w:r>
        <w:rPr>
          <w:lang w:val="en-US"/>
        </w:rPr>
        <w:t>The following agreement was made to determine the power model of MR for ‘Ultra-deep sleep’</w:t>
      </w:r>
    </w:p>
    <w:tbl>
      <w:tblPr>
        <w:tblStyle w:val="a6"/>
        <w:tblW w:w="0" w:type="auto"/>
        <w:tblLook w:val="04A0" w:firstRow="1" w:lastRow="0" w:firstColumn="1" w:lastColumn="0" w:noHBand="0" w:noVBand="1"/>
      </w:tblPr>
      <w:tblGrid>
        <w:gridCol w:w="9629"/>
      </w:tblGrid>
      <w:tr w:rsidR="0017085B" w14:paraId="4D16ACF7" w14:textId="77777777" w:rsidTr="00CA2F7B">
        <w:tc>
          <w:tcPr>
            <w:tcW w:w="9629" w:type="dxa"/>
          </w:tcPr>
          <w:p w14:paraId="6F3E9DFB" w14:textId="77777777" w:rsidR="0017085B" w:rsidRPr="001E7980" w:rsidRDefault="0017085B" w:rsidP="00CA2F7B">
            <w:pPr>
              <w:rPr>
                <w:rFonts w:ascii="Times" w:eastAsia="바탕" w:hAnsi="Times"/>
                <w:b/>
                <w:bCs/>
                <w:szCs w:val="24"/>
                <w:highlight w:val="green"/>
                <w:lang w:eastAsia="x-none"/>
              </w:rPr>
            </w:pPr>
            <w:r w:rsidRPr="001E7980">
              <w:rPr>
                <w:rFonts w:ascii="Times" w:eastAsia="바탕" w:hAnsi="Times"/>
                <w:b/>
                <w:bCs/>
                <w:szCs w:val="24"/>
                <w:highlight w:val="green"/>
                <w:lang w:eastAsia="x-none"/>
              </w:rPr>
              <w:t>Agreement</w:t>
            </w:r>
          </w:p>
          <w:p w14:paraId="503FAACF" w14:textId="77777777" w:rsidR="0017085B" w:rsidRPr="001E7980" w:rsidRDefault="0017085B" w:rsidP="00CA2F7B">
            <w:pPr>
              <w:rPr>
                <w:rFonts w:ascii="Times" w:eastAsia="바탕" w:hAnsi="Times"/>
                <w:szCs w:val="24"/>
                <w:lang w:eastAsia="zh-CN"/>
              </w:rPr>
            </w:pPr>
            <w:r w:rsidRPr="001E7980">
              <w:rPr>
                <w:rFonts w:ascii="Times" w:eastAsia="바탕" w:hAnsi="Times"/>
                <w:szCs w:val="24"/>
                <w:lang w:eastAsia="zh-CN"/>
              </w:rPr>
              <w:t>For MR, at least for FR1 evaluation,</w:t>
            </w:r>
          </w:p>
          <w:p w14:paraId="3588998C" w14:textId="77777777" w:rsidR="0017085B" w:rsidRPr="001E7980" w:rsidRDefault="0017085B" w:rsidP="00CA2F7B">
            <w:pPr>
              <w:numPr>
                <w:ilvl w:val="0"/>
                <w:numId w:val="28"/>
              </w:numPr>
              <w:spacing w:after="0" w:line="259" w:lineRule="auto"/>
              <w:rPr>
                <w:rFonts w:ascii="Times" w:eastAsia="바탕" w:hAnsi="Times"/>
                <w:szCs w:val="24"/>
                <w:lang w:eastAsia="zh-CN"/>
              </w:rPr>
            </w:pPr>
            <w:r w:rsidRPr="001E7980">
              <w:rPr>
                <w:rFonts w:ascii="Times" w:eastAsia="바탕" w:hAnsi="Times" w:hint="eastAsia"/>
                <w:szCs w:val="24"/>
                <w:lang w:eastAsia="zh-CN"/>
              </w:rPr>
              <w:t>N</w:t>
            </w:r>
            <w:r w:rsidRPr="001E7980">
              <w:rPr>
                <w:rFonts w:ascii="Times" w:eastAsia="바탕" w:hAnsi="Times"/>
                <w:szCs w:val="24"/>
                <w:lang w:eastAsia="zh-CN"/>
              </w:rPr>
              <w:t>umber of SSBs for sync/re-sync for MR is up to 10</w:t>
            </w:r>
          </w:p>
          <w:p w14:paraId="54775B3C" w14:textId="77777777" w:rsidR="0017085B" w:rsidRPr="001E7980" w:rsidRDefault="0017085B" w:rsidP="00CA2F7B">
            <w:pPr>
              <w:numPr>
                <w:ilvl w:val="1"/>
                <w:numId w:val="28"/>
              </w:numPr>
              <w:spacing w:after="0" w:line="259" w:lineRule="auto"/>
              <w:rPr>
                <w:rFonts w:ascii="Times" w:eastAsia="바탕" w:hAnsi="Times"/>
                <w:szCs w:val="24"/>
                <w:lang w:eastAsia="zh-CN"/>
              </w:rPr>
            </w:pPr>
            <w:r w:rsidRPr="001E7980">
              <w:rPr>
                <w:rFonts w:ascii="Times" w:eastAsia="바탕" w:hAnsi="Times"/>
                <w:szCs w:val="24"/>
                <w:lang w:eastAsia="zh-CN"/>
              </w:rPr>
              <w:t>Companies to report timeline and energy consumption</w:t>
            </w:r>
          </w:p>
          <w:p w14:paraId="01F402AA" w14:textId="77777777" w:rsidR="0017085B" w:rsidRPr="00A80BAD" w:rsidRDefault="0017085B" w:rsidP="00CA2F7B">
            <w:pPr>
              <w:numPr>
                <w:ilvl w:val="0"/>
                <w:numId w:val="28"/>
              </w:numPr>
              <w:spacing w:after="0" w:line="259" w:lineRule="auto"/>
              <w:rPr>
                <w:rFonts w:ascii="Times" w:eastAsia="바탕" w:hAnsi="Times"/>
                <w:szCs w:val="24"/>
                <w:lang w:eastAsia="zh-CN"/>
              </w:rPr>
            </w:pPr>
            <w:r w:rsidRPr="00A80BAD">
              <w:rPr>
                <w:rFonts w:ascii="Times" w:eastAsia="바탕" w:hAnsi="Times" w:hint="eastAsia"/>
                <w:szCs w:val="24"/>
                <w:lang w:eastAsia="zh-CN"/>
              </w:rPr>
              <w:t>C</w:t>
            </w:r>
            <w:r w:rsidRPr="00A80BAD">
              <w:rPr>
                <w:rFonts w:ascii="Times" w:eastAsia="바탕" w:hAnsi="Times"/>
                <w:szCs w:val="24"/>
                <w:lang w:eastAsia="zh-CN"/>
              </w:rPr>
              <w:t>ompanies to provide feasibility analysis for transition time and transition energy with aim to converge to one or two set of values in RAN1#112</w:t>
            </w:r>
          </w:p>
          <w:p w14:paraId="0916DC86" w14:textId="77777777" w:rsidR="0017085B" w:rsidRPr="00A44715" w:rsidRDefault="0017085B" w:rsidP="009400CC">
            <w:pPr>
              <w:spacing w:after="0" w:line="259" w:lineRule="auto"/>
              <w:ind w:left="720"/>
              <w:rPr>
                <w:rFonts w:ascii="Times" w:eastAsia="바탕" w:hAnsi="Times"/>
                <w:szCs w:val="24"/>
                <w:lang w:eastAsia="zh-CN"/>
              </w:rPr>
            </w:pPr>
          </w:p>
        </w:tc>
      </w:tr>
    </w:tbl>
    <w:p w14:paraId="71C1A8F0" w14:textId="77777777" w:rsidR="0017085B" w:rsidRPr="009400CC" w:rsidRDefault="0017085B" w:rsidP="00D14B7E">
      <w:pPr>
        <w:jc w:val="both"/>
      </w:pPr>
    </w:p>
    <w:p w14:paraId="6F0CE936" w14:textId="3ED0CB68" w:rsidR="005D4A41" w:rsidRPr="0017085B" w:rsidRDefault="0017085B" w:rsidP="00D14B7E">
      <w:pPr>
        <w:jc w:val="both"/>
        <w:rPr>
          <w:lang w:val="en-US"/>
        </w:rPr>
      </w:pPr>
      <w:r>
        <w:rPr>
          <w:lang w:val="en-US"/>
        </w:rPr>
        <w:lastRenderedPageBreak/>
        <w:t xml:space="preserve">When it comes to specific values on </w:t>
      </w:r>
      <w:r>
        <w:rPr>
          <w:rFonts w:hint="eastAsia"/>
          <w:lang w:val="en-US"/>
        </w:rPr>
        <w:t>the relative power, the transition time</w:t>
      </w:r>
      <w:r>
        <w:rPr>
          <w:lang w:val="en-US"/>
        </w:rPr>
        <w:t>,</w:t>
      </w:r>
      <w:r>
        <w:rPr>
          <w:rFonts w:hint="eastAsia"/>
          <w:lang w:val="en-US"/>
        </w:rPr>
        <w:t xml:space="preserve"> and </w:t>
      </w:r>
      <w:r>
        <w:rPr>
          <w:lang w:val="en-US"/>
        </w:rPr>
        <w:t>transition energy, they can vary depending on the hardware implementation, and thus, it may be hard to compromise the different views of each company. More</w:t>
      </w:r>
      <w:r w:rsidR="00353E1E">
        <w:rPr>
          <w:lang w:val="en-US"/>
        </w:rPr>
        <w:t>o</w:t>
      </w:r>
      <w:r>
        <w:rPr>
          <w:lang w:val="en-US"/>
        </w:rPr>
        <w:t xml:space="preserve">ver, </w:t>
      </w:r>
      <w:r w:rsidR="00353E1E">
        <w:rPr>
          <w:lang w:val="en-US"/>
        </w:rPr>
        <w:t xml:space="preserve">many types of use cases </w:t>
      </w:r>
      <w:r w:rsidR="005D4A41">
        <w:rPr>
          <w:lang w:val="en-US"/>
        </w:rPr>
        <w:t>considered to study LP-WUS/WUR</w:t>
      </w:r>
      <w:r w:rsidR="00353E1E">
        <w:rPr>
          <w:lang w:val="en-US"/>
        </w:rPr>
        <w:t xml:space="preserve"> make it harder to determine </w:t>
      </w:r>
      <w:r w:rsidR="00404333">
        <w:rPr>
          <w:lang w:val="en-US"/>
        </w:rPr>
        <w:t xml:space="preserve">the </w:t>
      </w:r>
      <w:r w:rsidR="00353E1E">
        <w:rPr>
          <w:lang w:val="en-US"/>
        </w:rPr>
        <w:t>converged power model of ultra-deep sleep</w:t>
      </w:r>
      <w:r w:rsidR="005D4A41">
        <w:rPr>
          <w:lang w:val="en-US"/>
        </w:rPr>
        <w:t xml:space="preserve">. For example, </w:t>
      </w:r>
      <w:r>
        <w:rPr>
          <w:lang w:val="en-US"/>
        </w:rPr>
        <w:t xml:space="preserve">relatively lower transition time and energy can be required for ultra-deep sleep state transition of </w:t>
      </w:r>
      <w:r w:rsidR="005D4A41">
        <w:rPr>
          <w:lang w:val="en-US"/>
        </w:rPr>
        <w:t>IoT device</w:t>
      </w:r>
      <w:r>
        <w:rPr>
          <w:lang w:val="en-US"/>
        </w:rPr>
        <w:t xml:space="preserve">s. Otherwise, </w:t>
      </w:r>
      <w:r w:rsidR="00404333">
        <w:rPr>
          <w:lang w:val="en-US"/>
        </w:rPr>
        <w:t>for smart</w:t>
      </w:r>
      <w:r>
        <w:rPr>
          <w:lang w:val="en-US"/>
        </w:rPr>
        <w:t xml:space="preserve">phones, higher transition time and energy can be considered. Therefore, </w:t>
      </w:r>
      <w:r w:rsidR="00353E1E">
        <w:rPr>
          <w:lang w:val="en-US"/>
        </w:rPr>
        <w:t>multiple options can be used as the power model of the ultra-deep sleep state.</w:t>
      </w:r>
    </w:p>
    <w:p w14:paraId="084F073A" w14:textId="57DA04BA" w:rsidR="00D14B7E" w:rsidRDefault="00D14B7E" w:rsidP="00FA3B70">
      <w:pPr>
        <w:jc w:val="both"/>
        <w:rPr>
          <w:lang w:val="en-US"/>
        </w:rPr>
      </w:pPr>
      <w:r>
        <w:rPr>
          <w:lang w:val="en-US"/>
        </w:rPr>
        <w:t>One possible</w:t>
      </w:r>
      <w:r w:rsidR="00353E1E">
        <w:rPr>
          <w:lang w:val="en-US"/>
        </w:rPr>
        <w:t xml:space="preserve"> option</w:t>
      </w:r>
      <w:r>
        <w:rPr>
          <w:lang w:val="en-US"/>
        </w:rPr>
        <w:t xml:space="preserve"> is referring </w:t>
      </w:r>
      <w:r w:rsidR="005F5771">
        <w:rPr>
          <w:lang w:val="en-US"/>
        </w:rPr>
        <w:t xml:space="preserve">to </w:t>
      </w:r>
      <w:r>
        <w:rPr>
          <w:lang w:val="en-US"/>
        </w:rPr>
        <w:t>the power model which is used for other study item</w:t>
      </w:r>
      <w:r w:rsidR="005F5771">
        <w:rPr>
          <w:lang w:val="en-US"/>
        </w:rPr>
        <w:t>s</w:t>
      </w:r>
      <w:r>
        <w:rPr>
          <w:lang w:val="en-US"/>
        </w:rPr>
        <w:t xml:space="preserve"> such as Low Power High Accuracy Positioning (LPHAP) in Rel-18 Positioning item where ultra-deep sleep state was agreed in RAN1#110bis-e. In our view, the values defined for LPHAP can be used for </w:t>
      </w:r>
      <w:r w:rsidR="0017085B">
        <w:rPr>
          <w:lang w:val="en-US"/>
        </w:rPr>
        <w:t>one options</w:t>
      </w:r>
      <w:r>
        <w:rPr>
          <w:lang w:val="en-US"/>
        </w:rPr>
        <w:t xml:space="preserve"> of the relative power, the total transition time</w:t>
      </w:r>
      <w:r w:rsidR="005F5771">
        <w:rPr>
          <w:lang w:val="en-US"/>
        </w:rPr>
        <w:t>,</w:t>
      </w:r>
      <w:r>
        <w:rPr>
          <w:lang w:val="en-US"/>
        </w:rPr>
        <w:t xml:space="preserve"> and the additional transition energy.</w:t>
      </w:r>
    </w:p>
    <w:p w14:paraId="478A3775" w14:textId="58C11F91" w:rsidR="00A44715" w:rsidRPr="009400CC" w:rsidRDefault="00353E1E" w:rsidP="00FA3B70">
      <w:pPr>
        <w:jc w:val="both"/>
        <w:rPr>
          <w:lang w:val="en-US"/>
        </w:rPr>
      </w:pPr>
      <w:r>
        <w:rPr>
          <w:lang w:val="en-US"/>
        </w:rPr>
        <w:t>Other option</w:t>
      </w:r>
      <w:r w:rsidR="00EF16C5">
        <w:rPr>
          <w:lang w:val="en-US"/>
        </w:rPr>
        <w:t>s</w:t>
      </w:r>
      <w:r>
        <w:rPr>
          <w:lang w:val="en-US"/>
        </w:rPr>
        <w:t xml:space="preserve"> can be made by assuming that more transition energy is required</w:t>
      </w:r>
      <w:r w:rsidR="000E060B">
        <w:rPr>
          <w:lang w:val="en-US"/>
        </w:rPr>
        <w:t xml:space="preserve"> due to the more power-consuming and complex component</w:t>
      </w:r>
      <w:r w:rsidR="00EF16C5">
        <w:rPr>
          <w:lang w:val="en-US"/>
        </w:rPr>
        <w:t>s</w:t>
      </w:r>
      <w:r w:rsidR="000E060B">
        <w:rPr>
          <w:lang w:val="en-US"/>
        </w:rPr>
        <w:t xml:space="preserve"> in MR for some use cases (e.g.,</w:t>
      </w:r>
      <w:r w:rsidR="00404333">
        <w:rPr>
          <w:lang w:val="en-US"/>
        </w:rPr>
        <w:t xml:space="preserve"> smart</w:t>
      </w:r>
      <w:r w:rsidR="000E060B">
        <w:rPr>
          <w:lang w:val="en-US"/>
        </w:rPr>
        <w:t>phone, XR device…)</w:t>
      </w:r>
      <w:r w:rsidR="00EF16C5">
        <w:rPr>
          <w:lang w:val="en-US"/>
        </w:rPr>
        <w:t xml:space="preserve"> and then can be reported by each company</w:t>
      </w:r>
      <w:r w:rsidR="000E060B">
        <w:rPr>
          <w:lang w:val="en-US"/>
        </w:rPr>
        <w:t>.</w:t>
      </w:r>
    </w:p>
    <w:p w14:paraId="5AD4E368" w14:textId="7CF33735" w:rsidR="00D14B7E" w:rsidRPr="009400CC" w:rsidRDefault="00D14B7E" w:rsidP="00D14B7E">
      <w:pPr>
        <w:spacing w:after="0"/>
        <w:jc w:val="both"/>
        <w:rPr>
          <w:b/>
          <w:color w:val="000000" w:themeColor="text1"/>
          <w:u w:val="single"/>
          <w:lang w:val="en-US"/>
        </w:rPr>
      </w:pPr>
      <w:r w:rsidRPr="009400CC">
        <w:rPr>
          <w:b/>
          <w:color w:val="000000" w:themeColor="text1"/>
          <w:u w:val="single"/>
          <w:lang w:val="en-US"/>
        </w:rPr>
        <w:t>Proposal</w:t>
      </w:r>
      <w:r w:rsidR="00CE0DAC" w:rsidRPr="009400CC">
        <w:rPr>
          <w:b/>
          <w:color w:val="000000" w:themeColor="text1"/>
          <w:u w:val="single"/>
          <w:lang w:val="en-US"/>
        </w:rPr>
        <w:t xml:space="preserve"> </w:t>
      </w:r>
      <w:r w:rsidR="009864FE">
        <w:rPr>
          <w:b/>
          <w:color w:val="000000" w:themeColor="text1"/>
          <w:u w:val="single"/>
          <w:lang w:val="en-US"/>
        </w:rPr>
        <w:t>1</w:t>
      </w:r>
      <w:r w:rsidRPr="009400CC">
        <w:rPr>
          <w:b/>
          <w:color w:val="000000" w:themeColor="text1"/>
          <w:u w:val="single"/>
          <w:lang w:val="en-US"/>
        </w:rPr>
        <w:t>: To define new sleep state of MR “Ultra-deep sleep”, the following should be adopted:</w:t>
      </w:r>
    </w:p>
    <w:p w14:paraId="5AB88153" w14:textId="35350F3B" w:rsidR="00324DE1" w:rsidRDefault="00C93D9F" w:rsidP="009400CC">
      <w:pPr>
        <w:pStyle w:val="a3"/>
        <w:numPr>
          <w:ilvl w:val="1"/>
          <w:numId w:val="7"/>
        </w:numPr>
        <w:spacing w:after="0"/>
        <w:ind w:leftChars="0"/>
        <w:jc w:val="both"/>
        <w:rPr>
          <w:b/>
          <w:color w:val="000000" w:themeColor="text1"/>
          <w:u w:val="single"/>
          <w:lang w:val="en-US"/>
        </w:rPr>
      </w:pPr>
      <w:r>
        <w:rPr>
          <w:b/>
          <w:color w:val="000000" w:themeColor="text1"/>
          <w:u w:val="single"/>
          <w:lang w:val="en-US"/>
        </w:rPr>
        <w:t>Relative power (unit)</w:t>
      </w:r>
      <w:r w:rsidR="00D14B7E" w:rsidRPr="009400CC">
        <w:rPr>
          <w:b/>
          <w:color w:val="000000" w:themeColor="text1"/>
          <w:u w:val="single"/>
          <w:lang w:val="en-US"/>
        </w:rPr>
        <w:t>: 0.015</w:t>
      </w:r>
      <w:r w:rsidR="00B12C3A">
        <w:rPr>
          <w:b/>
          <w:color w:val="000000" w:themeColor="text1"/>
          <w:u w:val="single"/>
          <w:lang w:val="en-US"/>
        </w:rPr>
        <w:t>.</w:t>
      </w:r>
    </w:p>
    <w:p w14:paraId="0DF14A20" w14:textId="16B1F411" w:rsidR="00353E1E" w:rsidRPr="009400CC" w:rsidRDefault="00353E1E" w:rsidP="009400CC">
      <w:pPr>
        <w:pStyle w:val="a3"/>
        <w:numPr>
          <w:ilvl w:val="1"/>
          <w:numId w:val="7"/>
        </w:numPr>
        <w:spacing w:after="0"/>
        <w:ind w:leftChars="0"/>
        <w:jc w:val="both"/>
        <w:rPr>
          <w:b/>
          <w:color w:val="000000" w:themeColor="text1"/>
          <w:u w:val="single"/>
          <w:lang w:val="en-US"/>
        </w:rPr>
      </w:pPr>
      <w:r w:rsidRPr="000E060B">
        <w:rPr>
          <w:b/>
          <w:color w:val="000000" w:themeColor="text1"/>
          <w:u w:val="single"/>
          <w:lang w:val="en-US"/>
        </w:rPr>
        <w:t>T</w:t>
      </w:r>
      <w:r w:rsidR="00D14B7E" w:rsidRPr="009400CC">
        <w:rPr>
          <w:b/>
          <w:color w:val="000000" w:themeColor="text1"/>
          <w:u w:val="single"/>
          <w:lang w:val="en-US"/>
        </w:rPr>
        <w:t>ransition time</w:t>
      </w:r>
      <w:r w:rsidRPr="000E060B">
        <w:rPr>
          <w:b/>
          <w:color w:val="000000" w:themeColor="text1"/>
          <w:u w:val="single"/>
          <w:lang w:val="en-US"/>
        </w:rPr>
        <w:t>/energy</w:t>
      </w:r>
      <w:r w:rsidR="00D14B7E" w:rsidRPr="009400CC">
        <w:rPr>
          <w:b/>
          <w:color w:val="000000" w:themeColor="text1"/>
          <w:u w:val="single"/>
          <w:lang w:val="en-US"/>
        </w:rPr>
        <w:t>: 400ms</w:t>
      </w:r>
      <w:r w:rsidRPr="000E060B">
        <w:rPr>
          <w:b/>
          <w:color w:val="000000" w:themeColor="text1"/>
          <w:u w:val="single"/>
          <w:lang w:val="en-US"/>
        </w:rPr>
        <w:t>/10000</w:t>
      </w:r>
      <w:r w:rsidR="00B12C3A">
        <w:rPr>
          <w:b/>
          <w:color w:val="000000" w:themeColor="text1"/>
          <w:u w:val="single"/>
          <w:lang w:val="en-US"/>
        </w:rPr>
        <w:t>.</w:t>
      </w:r>
    </w:p>
    <w:p w14:paraId="5565D6BC" w14:textId="77777777" w:rsidR="00353E1E" w:rsidRPr="009400CC" w:rsidRDefault="00353E1E" w:rsidP="009400CC">
      <w:pPr>
        <w:pStyle w:val="a3"/>
        <w:spacing w:after="0"/>
        <w:ind w:leftChars="0"/>
        <w:jc w:val="both"/>
        <w:rPr>
          <w:b/>
          <w:color w:val="000000" w:themeColor="text1"/>
          <w:u w:val="single"/>
          <w:lang w:val="en-US"/>
        </w:rPr>
      </w:pPr>
    </w:p>
    <w:p w14:paraId="35689A59" w14:textId="77777777" w:rsidR="00D14B7E" w:rsidRDefault="00D14B7E" w:rsidP="00D14B7E">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hint="eastAsia"/>
        </w:rPr>
        <w:t>P</w:t>
      </w:r>
      <w:r>
        <w:rPr>
          <w:rFonts w:ascii="Arial" w:eastAsia="맑은 고딕" w:hAnsi="Arial" w:cs="Times New Roman"/>
        </w:rPr>
        <w:t>ower model for LR</w:t>
      </w:r>
    </w:p>
    <w:p w14:paraId="08F6203A" w14:textId="2638EE74" w:rsidR="00D14B7E" w:rsidRDefault="00D14B7E" w:rsidP="00D14B7E">
      <w:pPr>
        <w:rPr>
          <w:lang w:val="en-US"/>
        </w:rPr>
      </w:pPr>
      <w:r>
        <w:rPr>
          <w:rFonts w:hint="eastAsia"/>
          <w:lang w:val="en-US"/>
        </w:rPr>
        <w:t xml:space="preserve">In </w:t>
      </w:r>
      <w:r>
        <w:rPr>
          <w:lang w:val="en-US"/>
        </w:rPr>
        <w:t>RAN1#11</w:t>
      </w:r>
      <w:r w:rsidR="00BF3597">
        <w:rPr>
          <w:lang w:val="en-US"/>
        </w:rPr>
        <w:t>1</w:t>
      </w:r>
      <w:r>
        <w:rPr>
          <w:lang w:val="en-US"/>
        </w:rPr>
        <w:t xml:space="preserve">, </w:t>
      </w:r>
      <w:r w:rsidR="005F5771">
        <w:rPr>
          <w:lang w:val="en-US"/>
        </w:rPr>
        <w:t xml:space="preserve">the </w:t>
      </w:r>
      <w:r>
        <w:rPr>
          <w:lang w:val="en-US"/>
        </w:rPr>
        <w:t>power model for LR was discussed in order to evaluate the power consumption of LR and agreed as follows:</w:t>
      </w:r>
    </w:p>
    <w:tbl>
      <w:tblPr>
        <w:tblStyle w:val="a6"/>
        <w:tblW w:w="0" w:type="auto"/>
        <w:tblLook w:val="04A0" w:firstRow="1" w:lastRow="0" w:firstColumn="1" w:lastColumn="0" w:noHBand="0" w:noVBand="1"/>
      </w:tblPr>
      <w:tblGrid>
        <w:gridCol w:w="9629"/>
      </w:tblGrid>
      <w:tr w:rsidR="00BF3597" w14:paraId="40A33D16" w14:textId="77777777" w:rsidTr="00BF3597">
        <w:tc>
          <w:tcPr>
            <w:tcW w:w="9629" w:type="dxa"/>
          </w:tcPr>
          <w:p w14:paraId="516B4384" w14:textId="77777777" w:rsidR="00BF3597" w:rsidRPr="001E7980" w:rsidRDefault="00BF3597" w:rsidP="00BF3597">
            <w:pPr>
              <w:rPr>
                <w:rFonts w:ascii="Times" w:eastAsia="바탕" w:hAnsi="Times"/>
                <w:b/>
                <w:bCs/>
                <w:szCs w:val="24"/>
                <w:highlight w:val="green"/>
                <w:lang w:eastAsia="x-none"/>
              </w:rPr>
            </w:pPr>
            <w:r w:rsidRPr="001E7980">
              <w:rPr>
                <w:rFonts w:ascii="Times" w:eastAsia="바탕" w:hAnsi="Times"/>
                <w:b/>
                <w:bCs/>
                <w:szCs w:val="24"/>
                <w:highlight w:val="green"/>
                <w:lang w:eastAsia="x-none"/>
              </w:rPr>
              <w:t>Agreement</w:t>
            </w:r>
          </w:p>
          <w:p w14:paraId="1B0A0695" w14:textId="77777777" w:rsidR="00BF3597" w:rsidRPr="001E7980" w:rsidRDefault="00BF3597" w:rsidP="00BF3597">
            <w:pPr>
              <w:rPr>
                <w:rFonts w:ascii="Times" w:eastAsia="Calibri" w:hAnsi="Times" w:cs="Times"/>
                <w:lang w:val="en-US"/>
              </w:rPr>
            </w:pPr>
            <w:r w:rsidRPr="001E7980">
              <w:rPr>
                <w:rFonts w:ascii="Times" w:eastAsia="Calibri" w:hAnsi="Times" w:cs="Times"/>
                <w:lang w:val="en-US"/>
              </w:rPr>
              <w:t>The following power model for LP-WUR is used for evaluation for FR1,</w:t>
            </w:r>
          </w:p>
          <w:p w14:paraId="6AAB3D9F" w14:textId="77777777" w:rsidR="00BF3597" w:rsidRPr="001E7980" w:rsidRDefault="00BF3597" w:rsidP="00BF3597">
            <w:pPr>
              <w:rPr>
                <w:rFonts w:ascii="Calibri" w:eastAsia="Calibri" w:hAnsi="Calibri" w:cs="Calibri"/>
                <w:sz w:val="22"/>
                <w:szCs w:val="22"/>
                <w:lang w:val="en-US"/>
              </w:rPr>
            </w:pPr>
            <w:r w:rsidRPr="001E7980">
              <w:rPr>
                <w:rFonts w:ascii="Calibri" w:eastAsia="Calibri" w:hAnsi="Calibri" w:cs="Calibri"/>
                <w:sz w:val="22"/>
                <w:szCs w:val="22"/>
              </w:rPr>
              <w:t> </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BF3597" w:rsidRPr="001E7980" w14:paraId="014C9061" w14:textId="77777777" w:rsidTr="00DB717E">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hideMark/>
                </w:tcPr>
                <w:p w14:paraId="4667DF24"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Power State</w:t>
                  </w:r>
                </w:p>
              </w:tc>
              <w:tc>
                <w:tcPr>
                  <w:tcW w:w="3552" w:type="dxa"/>
                  <w:tcBorders>
                    <w:top w:val="single" w:sz="8" w:space="0" w:color="auto"/>
                    <w:left w:val="nil"/>
                    <w:bottom w:val="single" w:sz="8" w:space="0" w:color="auto"/>
                    <w:right w:val="single" w:sz="8" w:space="0" w:color="auto"/>
                  </w:tcBorders>
                  <w:vAlign w:val="center"/>
                  <w:hideMark/>
                </w:tcPr>
                <w:p w14:paraId="19E854E0"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Relative Power (unit)</w:t>
                  </w:r>
                </w:p>
              </w:tc>
              <w:tc>
                <w:tcPr>
                  <w:tcW w:w="2380" w:type="dxa"/>
                  <w:tcBorders>
                    <w:top w:val="single" w:sz="8" w:space="0" w:color="auto"/>
                    <w:left w:val="nil"/>
                    <w:bottom w:val="single" w:sz="8" w:space="0" w:color="auto"/>
                    <w:right w:val="single" w:sz="8" w:space="0" w:color="auto"/>
                  </w:tcBorders>
                  <w:vAlign w:val="center"/>
                  <w:hideMark/>
                </w:tcPr>
                <w:p w14:paraId="010CE554"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Transition energy:</w:t>
                  </w:r>
                </w:p>
                <w:p w14:paraId="66C673B9"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6652607D" w14:textId="77777777" w:rsidR="00BF3597" w:rsidRPr="001E7980" w:rsidRDefault="00BF3597" w:rsidP="00BF3597">
                  <w:pPr>
                    <w:keepNext/>
                    <w:spacing w:line="252" w:lineRule="auto"/>
                    <w:jc w:val="center"/>
                    <w:rPr>
                      <w:rFonts w:ascii="Times" w:eastAsia="SimSun" w:hAnsi="Times" w:cs="Times"/>
                      <w:b/>
                      <w:bCs/>
                      <w:lang w:val="en-US" w:eastAsia="zh-CN"/>
                    </w:rPr>
                  </w:pPr>
                  <w:r w:rsidRPr="001E7980">
                    <w:rPr>
                      <w:rFonts w:ascii="Times" w:eastAsia="SimSun" w:hAnsi="Times" w:cs="Times"/>
                      <w:b/>
                      <w:bCs/>
                      <w:lang w:val="en-US" w:eastAsia="zh-CN"/>
                    </w:rPr>
                    <w:t>Ramp-up time</w:t>
                  </w:r>
                  <w:r w:rsidRPr="001E7980">
                    <w:rPr>
                      <w:rFonts w:ascii="Times" w:eastAsia="SimSun" w:hAnsi="Times" w:cs="Times"/>
                      <w:b/>
                      <w:bCs/>
                      <w:lang w:val="en-US" w:eastAsia="zh-CN"/>
                    </w:rPr>
                    <w:br/>
                    <w:t>T</w:t>
                  </w:r>
                  <w:r w:rsidRPr="001E7980">
                    <w:rPr>
                      <w:rFonts w:ascii="Times" w:eastAsia="SimSun" w:hAnsi="Times" w:cs="Times"/>
                      <w:b/>
                      <w:bCs/>
                      <w:vertAlign w:val="subscript"/>
                      <w:lang w:val="en-US" w:eastAsia="zh-CN"/>
                    </w:rPr>
                    <w:t xml:space="preserve">LR, ramp-up </w:t>
                  </w:r>
                  <w:r w:rsidRPr="001E7980">
                    <w:rPr>
                      <w:rFonts w:ascii="Times" w:eastAsia="SimSun" w:hAnsi="Times" w:cs="Times"/>
                      <w:b/>
                      <w:bCs/>
                      <w:lang w:val="en-US" w:eastAsia="zh-CN"/>
                    </w:rPr>
                    <w:t>(ms)</w:t>
                  </w:r>
                </w:p>
              </w:tc>
            </w:tr>
            <w:tr w:rsidR="00BF3597" w:rsidRPr="001E7980" w14:paraId="183DC838" w14:textId="77777777" w:rsidTr="00DB717E">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714B7B1A"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b/>
                      <w:bCs/>
                      <w:lang w:val="en-US"/>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7BE988B"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lang w:val="en-US"/>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65EEFADD"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color w:val="FF0000"/>
                      <w:lang w:val="en-US"/>
                    </w:rPr>
                    <w:t>[T</w:t>
                  </w:r>
                  <w:r w:rsidRPr="001E7980">
                    <w:rPr>
                      <w:rFonts w:ascii="Times" w:eastAsia="Calibri" w:hAnsi="Times" w:cs="Times"/>
                      <w:color w:val="FF0000"/>
                      <w:vertAlign w:val="subscript"/>
                      <w:lang w:val="en-US"/>
                    </w:rPr>
                    <w:t>LR, ramp-up</w:t>
                  </w:r>
                  <w:r w:rsidRPr="001E7980">
                    <w:rPr>
                      <w:rFonts w:ascii="Times" w:eastAsia="Calibri" w:hAnsi="Times" w:cs="Times"/>
                      <w:color w:val="FF0000"/>
                      <w:lang w:val="en-US"/>
                    </w:rPr>
                    <w:t xml:space="preserve"> *(P</w:t>
                  </w:r>
                  <w:r w:rsidRPr="001E7980">
                    <w:rPr>
                      <w:rFonts w:ascii="Times" w:eastAsia="Calibri" w:hAnsi="Times" w:cs="Times"/>
                      <w:color w:val="FF0000"/>
                      <w:vertAlign w:val="subscript"/>
                      <w:lang w:val="en-US"/>
                    </w:rPr>
                    <w:t>ON</w:t>
                  </w:r>
                  <w:r w:rsidRPr="001E7980">
                    <w:rPr>
                      <w:rFonts w:ascii="Times" w:eastAsia="Calibri" w:hAnsi="Times" w:cs="Times"/>
                      <w:color w:val="FF0000"/>
                      <w:lang w:val="en-US"/>
                    </w:rPr>
                    <w:t>+P</w:t>
                  </w:r>
                  <w:r w:rsidRPr="001E7980">
                    <w:rPr>
                      <w:rFonts w:ascii="Times" w:eastAsia="Calibri" w:hAnsi="Times" w:cs="Times"/>
                      <w:color w:val="FF0000"/>
                      <w:vertAlign w:val="subscript"/>
                      <w:lang w:val="en-US"/>
                    </w:rPr>
                    <w:t>OFF</w:t>
                  </w:r>
                  <w:r w:rsidRPr="001E7980">
                    <w:rPr>
                      <w:rFonts w:ascii="Times" w:eastAsia="Calibri" w:hAnsi="Times" w:cs="Times"/>
                      <w:color w:val="FF0000"/>
                      <w:lang w:val="en-US"/>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1C1ADF8E" w14:textId="77777777" w:rsidR="00BF3597" w:rsidRPr="001E7980" w:rsidRDefault="00BF3597" w:rsidP="00BF3597">
                  <w:pPr>
                    <w:jc w:val="center"/>
                    <w:rPr>
                      <w:rFonts w:ascii="Times" w:eastAsia="Calibri" w:hAnsi="Times" w:cs="Times"/>
                      <w:color w:val="FF0000"/>
                      <w:lang w:val="en-US"/>
                    </w:rPr>
                  </w:pPr>
                  <w:r w:rsidRPr="001E7980">
                    <w:rPr>
                      <w:rFonts w:ascii="Times" w:eastAsia="Calibri" w:hAnsi="Times" w:cs="Times"/>
                      <w:color w:val="FF0000"/>
                      <w:lang w:val="en-US"/>
                    </w:rPr>
                    <w:t>T</w:t>
                  </w:r>
                  <w:r w:rsidRPr="001E7980">
                    <w:rPr>
                      <w:rFonts w:ascii="Times" w:eastAsia="Calibri" w:hAnsi="Times" w:cs="Times"/>
                      <w:color w:val="FF0000"/>
                      <w:vertAlign w:val="subscript"/>
                      <w:lang w:val="en-US"/>
                    </w:rPr>
                    <w:t>LR, ramp-up</w:t>
                  </w:r>
                  <w:r w:rsidRPr="001E7980">
                    <w:rPr>
                      <w:rFonts w:ascii="Times" w:eastAsia="Calibri" w:hAnsi="Times" w:cs="Times"/>
                      <w:color w:val="FF0000"/>
                      <w:lang w:val="en-US"/>
                    </w:rPr>
                    <w:t xml:space="preserve"> = FFS, and company to report T</w:t>
                  </w:r>
                  <w:r w:rsidRPr="001E7980">
                    <w:rPr>
                      <w:rFonts w:ascii="Times" w:eastAsia="Calibri" w:hAnsi="Times" w:cs="Times"/>
                      <w:color w:val="FF0000"/>
                      <w:vertAlign w:val="subscript"/>
                      <w:lang w:val="en-US"/>
                    </w:rPr>
                    <w:t>LR, ramp-up</w:t>
                  </w:r>
                </w:p>
                <w:p w14:paraId="4DFF1A4F"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color w:val="FF0000"/>
                      <w:lang w:val="en-US"/>
                    </w:rPr>
                    <w:t> </w:t>
                  </w:r>
                </w:p>
                <w:p w14:paraId="4EA12CBA"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color w:val="FF0000"/>
                      <w:lang w:val="en-US"/>
                    </w:rPr>
                    <w:t>FFS: Relation between Receiver architecture and its relative power and value of T</w:t>
                  </w:r>
                  <w:r w:rsidRPr="001E7980">
                    <w:rPr>
                      <w:rFonts w:ascii="Times" w:eastAsia="Calibri" w:hAnsi="Times" w:cs="Times"/>
                      <w:color w:val="FF0000"/>
                      <w:vertAlign w:val="subscript"/>
                      <w:lang w:val="en-US"/>
                    </w:rPr>
                    <w:t>LR, ramp-up</w:t>
                  </w:r>
                </w:p>
              </w:tc>
            </w:tr>
            <w:tr w:rsidR="00BF3597" w:rsidRPr="001E7980" w14:paraId="346AE04F" w14:textId="77777777" w:rsidTr="00DB717E">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1536CE5C" w14:textId="77777777" w:rsidR="00BF3597" w:rsidRPr="001E7980" w:rsidRDefault="00BF3597" w:rsidP="00BF3597">
                  <w:pPr>
                    <w:jc w:val="center"/>
                    <w:rPr>
                      <w:rFonts w:ascii="Times" w:eastAsia="Calibri" w:hAnsi="Times" w:cs="Times"/>
                      <w:lang w:val="en-US"/>
                    </w:rPr>
                  </w:pPr>
                  <w:r w:rsidRPr="001E7980">
                    <w:rPr>
                      <w:rFonts w:ascii="Times" w:eastAsia="Calibri" w:hAnsi="Times" w:cs="Times"/>
                      <w:b/>
                      <w:bCs/>
                      <w:color w:val="FF0000"/>
                      <w:lang w:val="en-US"/>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29753DE" w14:textId="77777777" w:rsidR="00BF3597" w:rsidRPr="001E7980" w:rsidRDefault="00BF3597" w:rsidP="00BF3597">
                  <w:pPr>
                    <w:jc w:val="center"/>
                    <w:rPr>
                      <w:rFonts w:ascii="Times" w:eastAsia="Calibri" w:hAnsi="Times" w:cs="Times"/>
                      <w:color w:val="FF0000"/>
                      <w:lang w:val="en-US"/>
                    </w:rPr>
                  </w:pPr>
                  <w:r w:rsidRPr="001E7980">
                    <w:rPr>
                      <w:rFonts w:ascii="Times" w:eastAsia="Calibri" w:hAnsi="Times" w:cs="Times"/>
                      <w:strike/>
                      <w:color w:val="FF0000"/>
                      <w:lang w:val="en-US"/>
                    </w:rPr>
                    <w:t>0.005/</w:t>
                  </w:r>
                  <w:r w:rsidRPr="001E7980">
                    <w:rPr>
                      <w:rFonts w:ascii="Times" w:eastAsia="Calibri" w:hAnsi="Times" w:cs="Times"/>
                      <w:color w:val="FF0000"/>
                      <w:lang w:val="en-US"/>
                    </w:rPr>
                    <w:t>0.01/</w:t>
                  </w:r>
                  <w:r w:rsidRPr="001E7980">
                    <w:rPr>
                      <w:rFonts w:ascii="Times" w:eastAsia="Calibri" w:hAnsi="Times" w:cs="Times"/>
                      <w:strike/>
                      <w:color w:val="FF0000"/>
                      <w:lang w:val="en-US"/>
                    </w:rPr>
                    <w:t>0.02/0.03/</w:t>
                  </w:r>
                  <w:r w:rsidRPr="001E7980">
                    <w:rPr>
                      <w:rFonts w:ascii="Times" w:eastAsia="Calibri" w:hAnsi="Times" w:cs="Times"/>
                      <w:color w:val="FF0000"/>
                      <w:lang w:val="en-US"/>
                    </w:rPr>
                    <w:t>0.05/0.1/</w:t>
                  </w:r>
                  <w:r w:rsidRPr="001E7980">
                    <w:rPr>
                      <w:rFonts w:ascii="Times" w:eastAsia="Calibri" w:hAnsi="Times" w:cs="Times"/>
                      <w:strike/>
                      <w:color w:val="FF0000"/>
                      <w:lang w:val="en-US"/>
                    </w:rPr>
                    <w:t>0.2/</w:t>
                  </w:r>
                  <w:r w:rsidRPr="001E7980">
                    <w:rPr>
                      <w:rFonts w:ascii="Times" w:eastAsia="Calibri" w:hAnsi="Times" w:cs="Times"/>
                      <w:color w:val="FF0000"/>
                      <w:lang w:val="en-US"/>
                    </w:rPr>
                    <w:t>0.5/1/2/4</w:t>
                  </w:r>
                </w:p>
                <w:p w14:paraId="3279718C" w14:textId="77777777" w:rsidR="00BF3597" w:rsidRPr="001E7980" w:rsidRDefault="00BF3597" w:rsidP="00BF3597">
                  <w:pPr>
                    <w:jc w:val="center"/>
                    <w:rPr>
                      <w:rFonts w:ascii="Times" w:eastAsia="Calibri" w:hAnsi="Times" w:cs="Times"/>
                      <w:color w:val="FF0000"/>
                      <w:lang w:val="en-US"/>
                    </w:rPr>
                  </w:pPr>
                  <w:r w:rsidRPr="001E7980">
                    <w:rPr>
                      <w:rFonts w:ascii="Times" w:eastAsia="Calibri" w:hAnsi="Times" w:cs="Times"/>
                      <w:color w:val="FF0000"/>
                      <w:lang w:val="en-US"/>
                    </w:rPr>
                    <w:t>FFS: If other values are needed</w:t>
                  </w:r>
                </w:p>
              </w:tc>
              <w:tc>
                <w:tcPr>
                  <w:tcW w:w="2380" w:type="dxa"/>
                  <w:vMerge/>
                  <w:tcBorders>
                    <w:top w:val="nil"/>
                    <w:left w:val="nil"/>
                    <w:bottom w:val="single" w:sz="8" w:space="0" w:color="auto"/>
                    <w:right w:val="single" w:sz="8" w:space="0" w:color="auto"/>
                  </w:tcBorders>
                  <w:vAlign w:val="center"/>
                  <w:hideMark/>
                </w:tcPr>
                <w:p w14:paraId="7805D21C" w14:textId="77777777" w:rsidR="00BF3597" w:rsidRPr="001E7980" w:rsidRDefault="00BF3597" w:rsidP="00BF3597">
                  <w:pPr>
                    <w:rPr>
                      <w:rFonts w:ascii="Times" w:eastAsia="바탕" w:hAnsi="Times" w:cs="Times"/>
                    </w:rPr>
                  </w:pPr>
                </w:p>
              </w:tc>
              <w:tc>
                <w:tcPr>
                  <w:tcW w:w="2113" w:type="dxa"/>
                  <w:vMerge/>
                  <w:tcBorders>
                    <w:top w:val="nil"/>
                    <w:left w:val="nil"/>
                    <w:bottom w:val="single" w:sz="8" w:space="0" w:color="auto"/>
                    <w:right w:val="single" w:sz="8" w:space="0" w:color="auto"/>
                  </w:tcBorders>
                  <w:vAlign w:val="center"/>
                  <w:hideMark/>
                </w:tcPr>
                <w:p w14:paraId="125A7C9A" w14:textId="77777777" w:rsidR="00BF3597" w:rsidRPr="001E7980" w:rsidRDefault="00BF3597" w:rsidP="00BF3597">
                  <w:pPr>
                    <w:rPr>
                      <w:rFonts w:ascii="Times" w:eastAsia="바탕" w:hAnsi="Times" w:cs="Times"/>
                    </w:rPr>
                  </w:pPr>
                </w:p>
              </w:tc>
            </w:tr>
          </w:tbl>
          <w:p w14:paraId="2F17D716" w14:textId="5AB99F96" w:rsidR="00BF3597" w:rsidRPr="009400CC" w:rsidRDefault="00BF3597" w:rsidP="00D14B7E">
            <w:pPr>
              <w:rPr>
                <w:sz w:val="22"/>
                <w:szCs w:val="22"/>
              </w:rPr>
            </w:pPr>
            <w:r w:rsidRPr="001E7980">
              <w:rPr>
                <w:rFonts w:ascii="Times" w:eastAsia="바탕" w:hAnsi="Times" w:cs="Times"/>
              </w:rPr>
              <w:t>FFS: whether further categorization/sub-categorization is needed and how.</w:t>
            </w:r>
          </w:p>
        </w:tc>
      </w:tr>
    </w:tbl>
    <w:p w14:paraId="150C1377" w14:textId="77777777" w:rsidR="00D14B7E" w:rsidRPr="00FB2B9B" w:rsidRDefault="00D14B7E" w:rsidP="00D14B7E"/>
    <w:p w14:paraId="0B53703C" w14:textId="528203C8" w:rsidR="00D14B7E" w:rsidRPr="001964F9" w:rsidRDefault="00D14B7E" w:rsidP="00D14B7E">
      <w:pPr>
        <w:rPr>
          <w:lang w:val="en-US"/>
        </w:rPr>
      </w:pPr>
      <w:r>
        <w:rPr>
          <w:lang w:val="en-US"/>
        </w:rPr>
        <w:t>Based on the agreement, the power state of LR consists of two state</w:t>
      </w:r>
      <w:r w:rsidR="005F5771">
        <w:rPr>
          <w:lang w:val="en-US"/>
        </w:rPr>
        <w:t>s</w:t>
      </w:r>
      <w:r>
        <w:rPr>
          <w:lang w:val="en-US"/>
        </w:rPr>
        <w:t xml:space="preserve">, </w:t>
      </w:r>
      <w:r w:rsidR="005F5771">
        <w:rPr>
          <w:lang w:val="en-US"/>
        </w:rPr>
        <w:t xml:space="preserve">the </w:t>
      </w:r>
      <w:r>
        <w:rPr>
          <w:lang w:val="en-US"/>
        </w:rPr>
        <w:t>‘on’ state and</w:t>
      </w:r>
      <w:r w:rsidR="005F5771">
        <w:rPr>
          <w:lang w:val="en-US"/>
        </w:rPr>
        <w:t xml:space="preserve"> the</w:t>
      </w:r>
      <w:r>
        <w:rPr>
          <w:lang w:val="en-US"/>
        </w:rPr>
        <w:t xml:space="preserve"> ‘off’ state. In this sub-section, the details of each state of LR and the time/energy for </w:t>
      </w:r>
      <w:r w:rsidR="001964F9">
        <w:rPr>
          <w:lang w:val="en-US"/>
        </w:rPr>
        <w:t>state transition are discussed.</w:t>
      </w:r>
    </w:p>
    <w:p w14:paraId="1B056386" w14:textId="77777777" w:rsidR="00D14B7E" w:rsidRPr="00D0458F" w:rsidRDefault="00D14B7E" w:rsidP="00D14B7E">
      <w:pPr>
        <w:rPr>
          <w:b/>
          <w:sz w:val="22"/>
          <w:lang w:val="en-US"/>
        </w:rPr>
      </w:pPr>
      <w:r>
        <w:rPr>
          <w:b/>
          <w:sz w:val="22"/>
          <w:lang w:val="en-US"/>
        </w:rPr>
        <w:t>‘</w:t>
      </w:r>
      <w:r w:rsidRPr="00D0458F">
        <w:rPr>
          <w:rFonts w:hint="eastAsia"/>
          <w:b/>
          <w:sz w:val="22"/>
          <w:lang w:val="en-US"/>
        </w:rPr>
        <w:t>On</w:t>
      </w:r>
      <w:r>
        <w:rPr>
          <w:b/>
          <w:sz w:val="22"/>
          <w:lang w:val="en-US"/>
        </w:rPr>
        <w:t>’ state of</w:t>
      </w:r>
      <w:r w:rsidRPr="00D0458F">
        <w:rPr>
          <w:b/>
          <w:sz w:val="22"/>
          <w:lang w:val="en-US"/>
        </w:rPr>
        <w:t xml:space="preserve"> LP-WUR</w:t>
      </w:r>
    </w:p>
    <w:p w14:paraId="38C7C839" w14:textId="513F5F1D" w:rsidR="00D14B7E" w:rsidRDefault="00D14B7E" w:rsidP="00D14B7E">
      <w:pPr>
        <w:jc w:val="both"/>
        <w:rPr>
          <w:lang w:val="en-US"/>
        </w:rPr>
      </w:pPr>
      <w:r>
        <w:rPr>
          <w:rFonts w:hint="eastAsia"/>
          <w:lang w:val="en-US"/>
        </w:rPr>
        <w:t xml:space="preserve">During </w:t>
      </w:r>
      <w:r w:rsidR="005F5771">
        <w:rPr>
          <w:lang w:val="en-US"/>
        </w:rPr>
        <w:t xml:space="preserve">the </w:t>
      </w:r>
      <w:r>
        <w:rPr>
          <w:lang w:val="en-US"/>
        </w:rPr>
        <w:t xml:space="preserve">‘on’ state, </w:t>
      </w:r>
      <w:r>
        <w:rPr>
          <w:rFonts w:hint="eastAsia"/>
          <w:lang w:val="en-US"/>
        </w:rPr>
        <w:t>L</w:t>
      </w:r>
      <w:r>
        <w:rPr>
          <w:lang w:val="en-US"/>
        </w:rPr>
        <w:t>R</w:t>
      </w:r>
      <w:r>
        <w:rPr>
          <w:rFonts w:hint="eastAsia"/>
          <w:lang w:val="en-US"/>
        </w:rPr>
        <w:t xml:space="preserve"> performs monitoring </w:t>
      </w:r>
      <w:r w:rsidR="00916FA6">
        <w:rPr>
          <w:lang w:val="en-US"/>
        </w:rPr>
        <w:t xml:space="preserve">of </w:t>
      </w:r>
      <w:r>
        <w:rPr>
          <w:lang w:val="en-US"/>
        </w:rPr>
        <w:t xml:space="preserve">the </w:t>
      </w:r>
      <w:r>
        <w:rPr>
          <w:rFonts w:hint="eastAsia"/>
          <w:lang w:val="en-US"/>
        </w:rPr>
        <w:t>LP-WUS</w:t>
      </w:r>
      <w:r>
        <w:rPr>
          <w:lang w:val="en-US"/>
        </w:rPr>
        <w:t>. The power consumption of monit</w:t>
      </w:r>
      <w:r w:rsidR="005F5771">
        <w:rPr>
          <w:lang w:val="en-US"/>
        </w:rPr>
        <w:t>oring LP-WUS highly depends</w:t>
      </w:r>
      <w:r>
        <w:rPr>
          <w:lang w:val="en-US"/>
        </w:rPr>
        <w:t xml:space="preserve"> on the design of LR. </w:t>
      </w:r>
      <w:r w:rsidR="00C13D47">
        <w:rPr>
          <w:lang w:val="en-US"/>
        </w:rPr>
        <w:t>Therefore, various candidates for</w:t>
      </w:r>
      <w:r>
        <w:rPr>
          <w:lang w:val="en-US"/>
        </w:rPr>
        <w:t xml:space="preserve"> </w:t>
      </w:r>
      <w:r w:rsidR="005F5771">
        <w:rPr>
          <w:lang w:val="en-US"/>
        </w:rPr>
        <w:t xml:space="preserve">the </w:t>
      </w:r>
      <w:r w:rsidR="00C13D47">
        <w:rPr>
          <w:lang w:val="en-US"/>
        </w:rPr>
        <w:t>relative power unit of</w:t>
      </w:r>
      <w:r>
        <w:rPr>
          <w:lang w:val="en-US"/>
        </w:rPr>
        <w:t xml:space="preserve"> LR ‘on’ state were suggested as </w:t>
      </w:r>
      <w:r w:rsidRPr="00D64F73">
        <w:rPr>
          <w:rFonts w:cs="Times"/>
        </w:rPr>
        <w:t>[0.01/0.05/0.1/0.5/1/2/4]</w:t>
      </w:r>
      <w:r>
        <w:rPr>
          <w:lang w:val="en-US"/>
        </w:rPr>
        <w:t xml:space="preserve"> </w:t>
      </w:r>
      <w:r>
        <w:rPr>
          <w:rFonts w:hint="eastAsia"/>
          <w:lang w:val="en-US"/>
        </w:rPr>
        <w:t>con</w:t>
      </w:r>
      <w:r>
        <w:rPr>
          <w:lang w:val="en-US"/>
        </w:rPr>
        <w:t xml:space="preserve">sidering different types of LR architecture discussed in 9.13.2. e.g., </w:t>
      </w:r>
      <w:r w:rsidRPr="00F30F58">
        <w:rPr>
          <w:lang w:val="en-US"/>
        </w:rPr>
        <w:t>Architecture with RF envelope detection</w:t>
      </w:r>
      <w:r>
        <w:rPr>
          <w:lang w:val="en-US"/>
        </w:rPr>
        <w:t xml:space="preserve">, </w:t>
      </w:r>
      <w:r w:rsidRPr="00F30F58">
        <w:rPr>
          <w:lang w:val="en-US"/>
        </w:rPr>
        <w:t>Heterodyne architecture with IF envelope detection</w:t>
      </w:r>
      <w:r>
        <w:rPr>
          <w:lang w:val="en-US"/>
        </w:rPr>
        <w:t xml:space="preserve"> and </w:t>
      </w:r>
      <w:r w:rsidRPr="00523A7A">
        <w:t>Homodyne/zero-IF architecture with baseband envelope dete</w:t>
      </w:r>
      <w:r>
        <w:t>ction.</w:t>
      </w:r>
    </w:p>
    <w:p w14:paraId="6359038E" w14:textId="4DB343C2" w:rsidR="00D14B7E" w:rsidRDefault="00D14B7E" w:rsidP="00D14B7E">
      <w:pPr>
        <w:jc w:val="both"/>
        <w:rPr>
          <w:lang w:val="en-US"/>
        </w:rPr>
      </w:pPr>
      <w:r>
        <w:rPr>
          <w:lang w:val="en-US"/>
        </w:rPr>
        <w:lastRenderedPageBreak/>
        <w:t xml:space="preserve">However, even if the same type of LR architecture is assumed, the power consumption of LR can vary depending on the design choice. e.g., </w:t>
      </w:r>
      <w:r w:rsidRPr="001023A6">
        <w:rPr>
          <w:lang w:val="en-US"/>
        </w:rPr>
        <w:t>the prese</w:t>
      </w:r>
      <w:r>
        <w:rPr>
          <w:lang w:val="en-US"/>
        </w:rPr>
        <w:t>nce of LNA/AMP, the choice of LO, BW of the BPF/LPF</w:t>
      </w:r>
      <w:r w:rsidR="00BF3597">
        <w:rPr>
          <w:lang w:val="en-US"/>
        </w:rPr>
        <w:t>, the type of BPF/LPF filter</w:t>
      </w:r>
      <w:r>
        <w:rPr>
          <w:lang w:val="en-US"/>
        </w:rPr>
        <w:t xml:space="preserve"> and etc. Moreover, </w:t>
      </w:r>
      <w:r>
        <w:rPr>
          <w:rFonts w:hint="eastAsia"/>
          <w:lang w:val="en-US"/>
        </w:rPr>
        <w:t>these design choice</w:t>
      </w:r>
      <w:r w:rsidR="00C13D47">
        <w:rPr>
          <w:lang w:val="en-US"/>
        </w:rPr>
        <w:t>s</w:t>
      </w:r>
      <w:r>
        <w:rPr>
          <w:rFonts w:hint="eastAsia"/>
          <w:lang w:val="en-US"/>
        </w:rPr>
        <w:t xml:space="preserve"> can affect </w:t>
      </w:r>
      <w:r>
        <w:rPr>
          <w:lang w:val="en-US"/>
        </w:rPr>
        <w:t>the coverage of LR. In order to study the trade-off relationship between power consumption and coverage of the specific LR architecture, th</w:t>
      </w:r>
      <w:r w:rsidR="00C13D47">
        <w:rPr>
          <w:lang w:val="en-US"/>
        </w:rPr>
        <w:t>e relative power unit for LR on-</w:t>
      </w:r>
      <w:r>
        <w:rPr>
          <w:lang w:val="en-US"/>
        </w:rPr>
        <w:t>state should be selected considering the design choice of LR as well as the type of LR architecture.</w:t>
      </w:r>
    </w:p>
    <w:p w14:paraId="68EA380C" w14:textId="0730A9EA" w:rsidR="00D14B7E" w:rsidRPr="00962E7F" w:rsidRDefault="00D14B7E" w:rsidP="00D14B7E">
      <w:pPr>
        <w:spacing w:after="0"/>
        <w:jc w:val="both"/>
        <w:rPr>
          <w:b/>
          <w:u w:val="single"/>
          <w:lang w:val="en-US"/>
        </w:rPr>
      </w:pPr>
      <w:r w:rsidRPr="00962E7F">
        <w:rPr>
          <w:rFonts w:hint="eastAsia"/>
          <w:b/>
          <w:u w:val="single"/>
          <w:lang w:val="en-US"/>
        </w:rPr>
        <w:t>Pro</w:t>
      </w:r>
      <w:r w:rsidRPr="00962E7F">
        <w:rPr>
          <w:b/>
          <w:u w:val="single"/>
          <w:lang w:val="en-US"/>
        </w:rPr>
        <w:t>posal</w:t>
      </w:r>
      <w:r w:rsidR="00CE0DAC">
        <w:rPr>
          <w:b/>
          <w:u w:val="single"/>
          <w:lang w:val="en-US"/>
        </w:rPr>
        <w:t xml:space="preserve"> </w:t>
      </w:r>
      <w:r w:rsidR="009864FE">
        <w:rPr>
          <w:b/>
          <w:u w:val="single"/>
          <w:lang w:val="en-US"/>
        </w:rPr>
        <w:t>2</w:t>
      </w:r>
      <w:r w:rsidRPr="00962E7F">
        <w:rPr>
          <w:b/>
          <w:u w:val="single"/>
          <w:lang w:val="en-US"/>
        </w:rPr>
        <w:t>: When the relative power value</w:t>
      </w:r>
      <w:r w:rsidR="00C13D47">
        <w:rPr>
          <w:b/>
          <w:u w:val="single"/>
          <w:lang w:val="en-US"/>
        </w:rPr>
        <w:t xml:space="preserve"> for the on-</w:t>
      </w:r>
      <w:r>
        <w:rPr>
          <w:b/>
          <w:u w:val="single"/>
          <w:lang w:val="en-US"/>
        </w:rPr>
        <w:t>state of LP-WUR</w:t>
      </w:r>
      <w:r w:rsidRPr="00962E7F">
        <w:rPr>
          <w:b/>
          <w:u w:val="single"/>
          <w:lang w:val="en-US"/>
        </w:rPr>
        <w:t xml:space="preserve"> is chosen for the evaluation, the characteristics of the assumed LR ar</w:t>
      </w:r>
      <w:r w:rsidR="00C13D47">
        <w:rPr>
          <w:b/>
          <w:u w:val="single"/>
          <w:lang w:val="en-US"/>
        </w:rPr>
        <w:t>chitecture should be reflected.</w:t>
      </w:r>
    </w:p>
    <w:p w14:paraId="7C751FEA" w14:textId="7D0BBB5C" w:rsidR="00D14B7E" w:rsidRPr="00962E7F" w:rsidRDefault="00D14B7E" w:rsidP="00D14B7E">
      <w:pPr>
        <w:pStyle w:val="a3"/>
        <w:numPr>
          <w:ilvl w:val="0"/>
          <w:numId w:val="7"/>
        </w:numPr>
        <w:spacing w:after="0"/>
        <w:ind w:leftChars="0"/>
        <w:jc w:val="both"/>
        <w:rPr>
          <w:b/>
          <w:u w:val="single"/>
          <w:lang w:val="en-US"/>
        </w:rPr>
      </w:pPr>
      <w:r w:rsidRPr="00962E7F">
        <w:rPr>
          <w:b/>
          <w:u w:val="single"/>
          <w:lang w:val="en-US"/>
        </w:rPr>
        <w:t>e.g., the types of rece</w:t>
      </w:r>
      <w:r>
        <w:rPr>
          <w:b/>
          <w:u w:val="single"/>
          <w:lang w:val="en-US"/>
        </w:rPr>
        <w:t>iver architecture, the presence</w:t>
      </w:r>
      <w:r w:rsidRPr="00962E7F">
        <w:rPr>
          <w:b/>
          <w:u w:val="single"/>
          <w:lang w:val="en-US"/>
        </w:rPr>
        <w:t xml:space="preserve"> of LNA/AMP, the type of oscillator</w:t>
      </w:r>
      <w:r w:rsidR="00A44715" w:rsidRPr="009400CC">
        <w:rPr>
          <w:b/>
          <w:color w:val="000000" w:themeColor="text1"/>
          <w:u w:val="single"/>
          <w:lang w:val="en-US"/>
        </w:rPr>
        <w:t xml:space="preserve">, the type of </w:t>
      </w:r>
      <w:r w:rsidR="00DB717E" w:rsidRPr="009400CC">
        <w:rPr>
          <w:b/>
          <w:color w:val="000000" w:themeColor="text1"/>
          <w:u w:val="single"/>
          <w:lang w:val="en-US"/>
        </w:rPr>
        <w:t xml:space="preserve">BPF/LPF </w:t>
      </w:r>
      <w:r w:rsidR="00A44715" w:rsidRPr="009400CC">
        <w:rPr>
          <w:b/>
          <w:color w:val="000000" w:themeColor="text1"/>
          <w:u w:val="single"/>
          <w:lang w:val="en-US"/>
        </w:rPr>
        <w:t>filter</w:t>
      </w:r>
      <w:r w:rsidRPr="009400CC">
        <w:rPr>
          <w:b/>
          <w:color w:val="000000" w:themeColor="text1"/>
          <w:u w:val="single"/>
          <w:lang w:val="en-US"/>
        </w:rPr>
        <w:t xml:space="preserve"> </w:t>
      </w:r>
      <w:r w:rsidRPr="00962E7F">
        <w:rPr>
          <w:b/>
          <w:u w:val="single"/>
          <w:lang w:val="en-US"/>
        </w:rPr>
        <w:t>and etc.</w:t>
      </w:r>
    </w:p>
    <w:p w14:paraId="34564201" w14:textId="6A48E534" w:rsidR="00D14B7E" w:rsidRPr="00962E7F" w:rsidRDefault="00D14B7E" w:rsidP="00D14B7E">
      <w:pPr>
        <w:pStyle w:val="a3"/>
        <w:numPr>
          <w:ilvl w:val="0"/>
          <w:numId w:val="7"/>
        </w:numPr>
        <w:ind w:leftChars="0"/>
        <w:rPr>
          <w:b/>
          <w:u w:val="single"/>
          <w:lang w:val="en-US"/>
        </w:rPr>
      </w:pPr>
      <w:r w:rsidRPr="00962E7F">
        <w:rPr>
          <w:rFonts w:hint="eastAsia"/>
          <w:b/>
          <w:u w:val="single"/>
          <w:lang w:val="en-US"/>
        </w:rPr>
        <w:t xml:space="preserve">The details of LR assumed for the evaluation </w:t>
      </w:r>
      <w:r w:rsidR="00916FA6">
        <w:rPr>
          <w:b/>
          <w:u w:val="single"/>
          <w:lang w:val="en-US"/>
        </w:rPr>
        <w:t xml:space="preserve">are </w:t>
      </w:r>
      <w:r>
        <w:rPr>
          <w:b/>
          <w:u w:val="single"/>
          <w:lang w:val="en-US"/>
        </w:rPr>
        <w:t>up to each company</w:t>
      </w:r>
      <w:r w:rsidRPr="00962E7F">
        <w:rPr>
          <w:b/>
          <w:u w:val="single"/>
          <w:lang w:val="en-US"/>
        </w:rPr>
        <w:t>.</w:t>
      </w:r>
    </w:p>
    <w:p w14:paraId="46388278" w14:textId="77777777" w:rsidR="00A44715" w:rsidRPr="00962E7F" w:rsidRDefault="00A44715" w:rsidP="00262CAF">
      <w:pPr>
        <w:spacing w:after="0"/>
        <w:jc w:val="both"/>
        <w:rPr>
          <w:lang w:val="en-US"/>
        </w:rPr>
      </w:pPr>
    </w:p>
    <w:p w14:paraId="5F3C05D7" w14:textId="57EB1BB5" w:rsidR="00D14B7E" w:rsidRDefault="00C13D47" w:rsidP="00FA3B70">
      <w:pPr>
        <w:jc w:val="both"/>
        <w:rPr>
          <w:lang w:val="en-US"/>
        </w:rPr>
      </w:pPr>
      <w:r w:rsidRPr="00C13D47">
        <w:rPr>
          <w:lang w:val="en-US"/>
        </w:rPr>
        <w:t>It is expected that a lot of effort will be put into discussing which relative power value is appropriate, considering the type of LR architecture and all options for design choice. In order to reduce the efforts in deciding the proper relative power for the on-state of LR, the power level-based categorization an</w:t>
      </w:r>
      <w:r>
        <w:rPr>
          <w:lang w:val="en-US"/>
        </w:rPr>
        <w:t>d scaling factor can be applied</w:t>
      </w:r>
      <w:r w:rsidR="00D14B7E">
        <w:rPr>
          <w:lang w:val="en-US"/>
        </w:rPr>
        <w:t>.</w:t>
      </w:r>
    </w:p>
    <w:p w14:paraId="1CB8EF89" w14:textId="2BBB7B59" w:rsidR="00D14B7E" w:rsidRDefault="00570441" w:rsidP="00FA3B70">
      <w:pPr>
        <w:jc w:val="both"/>
        <w:rPr>
          <w:lang w:val="en-US"/>
        </w:rPr>
      </w:pPr>
      <w:r w:rsidRPr="00570441">
        <w:rPr>
          <w:lang w:val="en-US"/>
        </w:rPr>
        <w:t xml:space="preserve">For the categorization of the relative power unit of LR on state, three categories may be considered based on the baseline relative power level. e.g., Cat.1 (low power): 0.01, Cat.2 (medium power): 0.1, Cat.3 (high power): 1. The baseline relative power of each category and the number of categories can be discussed further according to the study for LR architecture. For example, which type of receiver architecture corresponds to which category such as Cat 1: Architecture with RF envelope detection, Cat 2: Heterodyne architecture with IF envelope detection and etc. It can be assumed to consider only necessary components without optional components for mapping each type </w:t>
      </w:r>
      <w:r>
        <w:rPr>
          <w:lang w:val="en-US"/>
        </w:rPr>
        <w:t>of architecture to the category</w:t>
      </w:r>
      <w:r w:rsidR="00D14B7E">
        <w:rPr>
          <w:lang w:val="en-US"/>
        </w:rPr>
        <w:t>.</w:t>
      </w:r>
    </w:p>
    <w:p w14:paraId="7DCA19DB" w14:textId="6B98B36D" w:rsidR="00D14B7E" w:rsidRPr="001964F9" w:rsidRDefault="003C0C09" w:rsidP="00FA3B70">
      <w:pPr>
        <w:jc w:val="both"/>
        <w:rPr>
          <w:lang w:val="en-US"/>
        </w:rPr>
      </w:pPr>
      <w:r w:rsidRPr="003C0C09">
        <w:rPr>
          <w:lang w:val="en-US"/>
        </w:rPr>
        <w:t xml:space="preserve">For the scaling factor, the various design choice can be reflected. In the previous study for UE power saving, power consumption scaling was used for reflecting different BWP bandwidth and so on. In a similar way, the scaling method can be also applied to reflect the different design options of each LR. For it, it is necessary to discuss which design choice affects the power consumption of LR and how much it will be. For example, if the heterodyne architecture with IF envelope detection with LNA is assumed as LR, the relative power of LR can be calculated considering the impact of LNA on power consumption. If 0.05 is the assumed relative power consumption for LNA, then the relative power of LR becomes 0.15 (baseline relative power </w:t>
      </w:r>
      <w:r>
        <w:rPr>
          <w:lang w:val="en-US"/>
        </w:rPr>
        <w:t>for Cat.2 + LNA relative power)</w:t>
      </w:r>
      <w:r w:rsidR="00D14B7E">
        <w:rPr>
          <w:lang w:val="en-US"/>
        </w:rPr>
        <w:t>.</w:t>
      </w:r>
    </w:p>
    <w:p w14:paraId="4D4EE483" w14:textId="0D57D775" w:rsidR="00D14B7E" w:rsidRDefault="00D14B7E" w:rsidP="00D14B7E">
      <w:pPr>
        <w:spacing w:after="0"/>
        <w:jc w:val="both"/>
        <w:rPr>
          <w:b/>
          <w:u w:val="single"/>
          <w:lang w:val="en-US"/>
        </w:rPr>
      </w:pPr>
      <w:r>
        <w:rPr>
          <w:b/>
          <w:u w:val="single"/>
          <w:lang w:val="en-US"/>
        </w:rPr>
        <w:t>Proposal</w:t>
      </w:r>
      <w:r w:rsidR="00CE0DAC">
        <w:rPr>
          <w:b/>
          <w:u w:val="single"/>
          <w:lang w:val="en-US"/>
        </w:rPr>
        <w:t xml:space="preserve"> </w:t>
      </w:r>
      <w:r w:rsidR="009864FE">
        <w:rPr>
          <w:b/>
          <w:u w:val="single"/>
          <w:lang w:val="en-US"/>
        </w:rPr>
        <w:t>3</w:t>
      </w:r>
      <w:r w:rsidRPr="00D806E8">
        <w:rPr>
          <w:b/>
          <w:u w:val="single"/>
          <w:lang w:val="en-US"/>
        </w:rPr>
        <w:t>:</w:t>
      </w:r>
      <w:r w:rsidR="00C13D47">
        <w:rPr>
          <w:b/>
          <w:u w:val="single"/>
          <w:lang w:val="en-US"/>
        </w:rPr>
        <w:t xml:space="preserve"> For </w:t>
      </w:r>
      <w:r w:rsidR="003C0C09">
        <w:rPr>
          <w:b/>
          <w:u w:val="single"/>
          <w:lang w:val="en-US"/>
        </w:rPr>
        <w:t xml:space="preserve">the </w:t>
      </w:r>
      <w:r w:rsidR="00C13D47">
        <w:rPr>
          <w:b/>
          <w:u w:val="single"/>
          <w:lang w:val="en-US"/>
        </w:rPr>
        <w:t>relative power of the LR on-</w:t>
      </w:r>
      <w:r>
        <w:rPr>
          <w:b/>
          <w:u w:val="single"/>
          <w:lang w:val="en-US"/>
        </w:rPr>
        <w:t>state to a specific LP-WUR architecture, the followings should be considered:</w:t>
      </w:r>
    </w:p>
    <w:p w14:paraId="66A15C77" w14:textId="22782B28" w:rsidR="00D14B7E" w:rsidRPr="00F30F58" w:rsidRDefault="00D14B7E" w:rsidP="00D14B7E">
      <w:pPr>
        <w:pStyle w:val="a3"/>
        <w:numPr>
          <w:ilvl w:val="0"/>
          <w:numId w:val="7"/>
        </w:numPr>
        <w:spacing w:after="0"/>
        <w:ind w:leftChars="0"/>
        <w:jc w:val="both"/>
        <w:rPr>
          <w:b/>
          <w:u w:val="single"/>
          <w:lang w:val="en-US"/>
        </w:rPr>
      </w:pPr>
      <w:r>
        <w:rPr>
          <w:rFonts w:hint="eastAsia"/>
          <w:b/>
          <w:u w:val="single"/>
          <w:lang w:val="en-US"/>
        </w:rPr>
        <w:t>Power consumption level-based categorization</w:t>
      </w:r>
      <w:r>
        <w:rPr>
          <w:b/>
          <w:u w:val="single"/>
          <w:lang w:val="en-US"/>
        </w:rPr>
        <w:t xml:space="preserve"> and baseline relative power unit per category</w:t>
      </w:r>
      <w:r w:rsidR="00916FA6">
        <w:rPr>
          <w:b/>
          <w:u w:val="single"/>
          <w:lang w:val="en-US"/>
        </w:rPr>
        <w:t>.</w:t>
      </w:r>
    </w:p>
    <w:p w14:paraId="57652A21" w14:textId="77777777" w:rsidR="00D14B7E" w:rsidRDefault="00D14B7E" w:rsidP="00D14B7E">
      <w:pPr>
        <w:pStyle w:val="a3"/>
        <w:numPr>
          <w:ilvl w:val="0"/>
          <w:numId w:val="7"/>
        </w:numPr>
        <w:spacing w:after="0"/>
        <w:ind w:leftChars="0"/>
        <w:jc w:val="both"/>
        <w:rPr>
          <w:b/>
          <w:u w:val="single"/>
          <w:lang w:val="en-US"/>
        </w:rPr>
      </w:pPr>
      <w:r>
        <w:rPr>
          <w:b/>
          <w:u w:val="single"/>
          <w:lang w:val="en-US"/>
        </w:rPr>
        <w:t>What types of LR architecture can be included in each category.</w:t>
      </w:r>
    </w:p>
    <w:p w14:paraId="5F0E1937" w14:textId="771C7053" w:rsidR="00D14B7E" w:rsidRDefault="00D14B7E" w:rsidP="00D14B7E">
      <w:pPr>
        <w:pStyle w:val="a3"/>
        <w:numPr>
          <w:ilvl w:val="0"/>
          <w:numId w:val="7"/>
        </w:numPr>
        <w:spacing w:after="0"/>
        <w:ind w:leftChars="0"/>
        <w:jc w:val="both"/>
        <w:rPr>
          <w:b/>
          <w:u w:val="single"/>
          <w:lang w:val="en-US"/>
        </w:rPr>
      </w:pPr>
      <w:r>
        <w:rPr>
          <w:b/>
          <w:u w:val="single"/>
          <w:lang w:val="en-US"/>
        </w:rPr>
        <w:t>Scaling factors to reflect the design choices and scaling value</w:t>
      </w:r>
      <w:r w:rsidR="00916FA6">
        <w:rPr>
          <w:b/>
          <w:u w:val="single"/>
          <w:lang w:val="en-US"/>
        </w:rPr>
        <w:t>.</w:t>
      </w:r>
    </w:p>
    <w:p w14:paraId="3AEA3C08" w14:textId="77777777" w:rsidR="00D14B7E" w:rsidRDefault="00D14B7E" w:rsidP="00D14B7E">
      <w:pPr>
        <w:rPr>
          <w:lang w:val="en-US"/>
        </w:rPr>
      </w:pPr>
    </w:p>
    <w:p w14:paraId="470DCBB5" w14:textId="77777777" w:rsidR="00D14B7E" w:rsidRPr="00D0458F" w:rsidRDefault="00D14B7E" w:rsidP="00D14B7E">
      <w:pPr>
        <w:rPr>
          <w:b/>
          <w:sz w:val="22"/>
          <w:lang w:val="en-US"/>
        </w:rPr>
      </w:pPr>
      <w:r>
        <w:rPr>
          <w:b/>
          <w:sz w:val="22"/>
          <w:lang w:val="en-US"/>
        </w:rPr>
        <w:t>‘</w:t>
      </w:r>
      <w:r>
        <w:rPr>
          <w:rFonts w:hint="eastAsia"/>
          <w:b/>
          <w:sz w:val="22"/>
          <w:lang w:val="en-US"/>
        </w:rPr>
        <w:t>Off</w:t>
      </w:r>
      <w:r>
        <w:rPr>
          <w:b/>
          <w:sz w:val="22"/>
          <w:lang w:val="en-US"/>
        </w:rPr>
        <w:t>’ state of</w:t>
      </w:r>
      <w:r w:rsidRPr="00D0458F">
        <w:rPr>
          <w:b/>
          <w:sz w:val="22"/>
          <w:lang w:val="en-US"/>
        </w:rPr>
        <w:t xml:space="preserve"> LP-WUR</w:t>
      </w:r>
    </w:p>
    <w:p w14:paraId="774CBF8F" w14:textId="77777777" w:rsidR="00D14B7E" w:rsidRDefault="00D14B7E" w:rsidP="00FA3B70">
      <w:pPr>
        <w:jc w:val="both"/>
        <w:rPr>
          <w:lang w:val="en-US"/>
        </w:rPr>
      </w:pPr>
      <w:r w:rsidRPr="00916ECA">
        <w:rPr>
          <w:lang w:val="en-US"/>
        </w:rPr>
        <w:t>During the ‘off’ state, LR does not perform monitor</w:t>
      </w:r>
      <w:r>
        <w:rPr>
          <w:lang w:val="en-US"/>
        </w:rPr>
        <w:t>ing of the LP-WUS and</w:t>
      </w:r>
      <w:r w:rsidRPr="00916ECA">
        <w:rPr>
          <w:lang w:val="en-US"/>
        </w:rPr>
        <w:t xml:space="preserve"> most of the components used for monitoring LP-WUS can be assumed to be turned off.</w:t>
      </w:r>
      <w:r>
        <w:rPr>
          <w:lang w:val="en-US"/>
        </w:rPr>
        <w:t xml:space="preserve"> Therefore, the same value </w:t>
      </w:r>
      <w:r>
        <w:rPr>
          <w:rFonts w:hint="eastAsia"/>
          <w:lang w:val="en-US"/>
        </w:rPr>
        <w:t>can</w:t>
      </w:r>
      <w:r>
        <w:rPr>
          <w:lang w:val="en-US"/>
        </w:rPr>
        <w:t xml:space="preserve"> be applied to the off </w:t>
      </w:r>
      <w:r w:rsidRPr="00916ECA">
        <w:rPr>
          <w:lang w:val="en-US"/>
        </w:rPr>
        <w:t>state of LR reg</w:t>
      </w:r>
      <w:r>
        <w:rPr>
          <w:lang w:val="en-US"/>
        </w:rPr>
        <w:t xml:space="preserve">ardless of the type of </w:t>
      </w:r>
      <w:r w:rsidRPr="00916ECA">
        <w:rPr>
          <w:lang w:val="en-US"/>
        </w:rPr>
        <w:t>architecture</w:t>
      </w:r>
      <w:r>
        <w:rPr>
          <w:lang w:val="en-US"/>
        </w:rPr>
        <w:t xml:space="preserve"> with</w:t>
      </w:r>
      <w:r w:rsidRPr="00916ECA">
        <w:rPr>
          <w:lang w:val="en-US"/>
        </w:rPr>
        <w:t xml:space="preserve"> different components used to monitor LP-WUS.</w:t>
      </w:r>
    </w:p>
    <w:p w14:paraId="731968D2" w14:textId="3EED478D" w:rsidR="000727AC" w:rsidRPr="000727AC" w:rsidRDefault="003C0C09" w:rsidP="00DE108C">
      <w:pPr>
        <w:jc w:val="both"/>
        <w:rPr>
          <w:b/>
          <w:u w:val="single"/>
          <w:lang w:val="en-US"/>
        </w:rPr>
      </w:pPr>
      <w:r w:rsidRPr="003C0C09">
        <w:rPr>
          <w:lang w:val="en-US"/>
        </w:rPr>
        <w:t>The relative power unit for the off-state of LR can be calculated based on the power consumption of components which should be turned on during the off-state of LR. Therefore, it should be assumed that the same components are turned on during off-state in order to apply the same relative power unit for off-state regardless of the type of architecture for LR. If the power consumption of components turned on during the off-state of LR can be neglected, then the relative power un</w:t>
      </w:r>
      <w:r>
        <w:rPr>
          <w:lang w:val="en-US"/>
        </w:rPr>
        <w:t>it of the off-state can be zero</w:t>
      </w:r>
      <w:r w:rsidR="00D14B7E" w:rsidRPr="001023A6">
        <w:rPr>
          <w:lang w:val="en-US"/>
        </w:rPr>
        <w:t>.</w:t>
      </w:r>
    </w:p>
    <w:p w14:paraId="06B5183B" w14:textId="19D6E8A0" w:rsidR="00D14B7E" w:rsidRDefault="00BF3597" w:rsidP="00D14B7E">
      <w:pPr>
        <w:rPr>
          <w:b/>
          <w:sz w:val="22"/>
          <w:lang w:val="en-US"/>
        </w:rPr>
      </w:pPr>
      <w:r>
        <w:rPr>
          <w:b/>
          <w:sz w:val="22"/>
          <w:lang w:val="en-US"/>
        </w:rPr>
        <w:t>Ramp-up time</w:t>
      </w:r>
      <w:r w:rsidR="00D14B7E" w:rsidRPr="00D0458F">
        <w:rPr>
          <w:rFonts w:hint="eastAsia"/>
          <w:b/>
          <w:sz w:val="22"/>
          <w:lang w:val="en-US"/>
        </w:rPr>
        <w:t xml:space="preserve"> </w:t>
      </w:r>
      <w:r w:rsidR="00D14B7E">
        <w:rPr>
          <w:b/>
          <w:sz w:val="22"/>
          <w:lang w:val="en-US"/>
        </w:rPr>
        <w:t xml:space="preserve">and </w:t>
      </w:r>
      <w:r w:rsidR="00D14B7E">
        <w:rPr>
          <w:rFonts w:hint="eastAsia"/>
          <w:b/>
          <w:sz w:val="22"/>
          <w:lang w:val="en-US"/>
        </w:rPr>
        <w:t xml:space="preserve">transition energy </w:t>
      </w:r>
      <w:r w:rsidR="00D14B7E" w:rsidRPr="00D0458F">
        <w:rPr>
          <w:rFonts w:hint="eastAsia"/>
          <w:b/>
          <w:sz w:val="22"/>
          <w:lang w:val="en-US"/>
        </w:rPr>
        <w:t xml:space="preserve">between </w:t>
      </w:r>
      <w:r w:rsidR="00D14B7E" w:rsidRPr="00D0458F">
        <w:rPr>
          <w:b/>
          <w:sz w:val="22"/>
          <w:lang w:val="en-US"/>
        </w:rPr>
        <w:t>‘on’ and ‘off’ state of LP-WUR</w:t>
      </w:r>
    </w:p>
    <w:p w14:paraId="6C6F34D2" w14:textId="007CC093" w:rsidR="00D14B7E" w:rsidRDefault="003C0C09" w:rsidP="00D14B7E">
      <w:pPr>
        <w:jc w:val="both"/>
        <w:rPr>
          <w:lang w:val="en-US"/>
        </w:rPr>
      </w:pPr>
      <w:r w:rsidRPr="003C0C09">
        <w:rPr>
          <w:lang w:val="en-US"/>
        </w:rPr>
        <w:t xml:space="preserve">If the same value is used for the off-state of LR, the </w:t>
      </w:r>
      <w:r w:rsidR="00BF3597">
        <w:rPr>
          <w:lang w:val="en-US"/>
        </w:rPr>
        <w:t>ramp-up</w:t>
      </w:r>
      <w:r w:rsidRPr="003C0C09">
        <w:rPr>
          <w:lang w:val="en-US"/>
        </w:rPr>
        <w:t xml:space="preserve"> time and transition energy can be different depending on the power consumption of the on-state of LR. It is because components to be turned on/off for state transition can be different depending on the kind of LR architecture. It can be assumed that the more power consumed for on-state, the more transition time and energy are require</w:t>
      </w:r>
      <w:r w:rsidR="00DB717E">
        <w:rPr>
          <w:lang w:val="en-US"/>
        </w:rPr>
        <w:t>d</w:t>
      </w:r>
      <w:r w:rsidRPr="003C0C09">
        <w:rPr>
          <w:lang w:val="en-US"/>
        </w:rPr>
        <w:t xml:space="preserve">. Therefore, different </w:t>
      </w:r>
      <w:r w:rsidR="00BF3597">
        <w:rPr>
          <w:lang w:val="en-US"/>
        </w:rPr>
        <w:t>ramp-up time</w:t>
      </w:r>
      <w:r w:rsidRPr="003C0C09">
        <w:rPr>
          <w:lang w:val="en-US"/>
        </w:rPr>
        <w:t xml:space="preserve"> should be assumed according to the power level of the r</w:t>
      </w:r>
      <w:r>
        <w:rPr>
          <w:lang w:val="en-US"/>
        </w:rPr>
        <w:t>elative power unit for on-state</w:t>
      </w:r>
      <w:r w:rsidR="00D14B7E" w:rsidRPr="001023A6">
        <w:rPr>
          <w:lang w:val="en-US"/>
        </w:rPr>
        <w:t>.</w:t>
      </w:r>
      <w:r w:rsidR="00BF3597">
        <w:rPr>
          <w:lang w:val="en-US"/>
        </w:rPr>
        <w:t xml:space="preserve"> Then, transition energy can be calculated based on the equation given in the agreement from RAN1#11</w:t>
      </w:r>
      <w:r w:rsidR="006D4A03">
        <w:rPr>
          <w:lang w:val="en-US"/>
        </w:rPr>
        <w:t>1</w:t>
      </w:r>
      <w:r w:rsidR="00BF3597">
        <w:rPr>
          <w:lang w:val="en-US"/>
        </w:rPr>
        <w:t>.</w:t>
      </w:r>
    </w:p>
    <w:p w14:paraId="014A4EA2" w14:textId="700813CB" w:rsidR="00D14B7E" w:rsidRPr="002C2962" w:rsidRDefault="00D14B7E" w:rsidP="00D14B7E">
      <w:pPr>
        <w:spacing w:after="0"/>
        <w:jc w:val="both"/>
        <w:rPr>
          <w:b/>
          <w:color w:val="000000" w:themeColor="text1"/>
          <w:u w:val="single"/>
          <w:lang w:val="en-US"/>
        </w:rPr>
      </w:pPr>
      <w:r w:rsidRPr="002C2962">
        <w:rPr>
          <w:b/>
          <w:color w:val="000000" w:themeColor="text1"/>
          <w:u w:val="single"/>
          <w:lang w:val="en-US"/>
        </w:rPr>
        <w:lastRenderedPageBreak/>
        <w:t>Proposal</w:t>
      </w:r>
      <w:r w:rsidR="00CE0DAC" w:rsidRPr="002C2962">
        <w:rPr>
          <w:b/>
          <w:color w:val="000000" w:themeColor="text1"/>
          <w:u w:val="single"/>
          <w:lang w:val="en-US"/>
        </w:rPr>
        <w:t xml:space="preserve"> </w:t>
      </w:r>
      <w:r w:rsidR="00C079D8">
        <w:rPr>
          <w:b/>
          <w:color w:val="000000" w:themeColor="text1"/>
          <w:u w:val="single"/>
          <w:lang w:val="en-US"/>
        </w:rPr>
        <w:t>4</w:t>
      </w:r>
      <w:r w:rsidRPr="002C2962">
        <w:rPr>
          <w:b/>
          <w:color w:val="000000" w:themeColor="text1"/>
          <w:u w:val="single"/>
          <w:lang w:val="en-US"/>
        </w:rPr>
        <w:t xml:space="preserve">: </w:t>
      </w:r>
      <w:r w:rsidR="009864FE">
        <w:rPr>
          <w:b/>
          <w:color w:val="000000" w:themeColor="text1"/>
          <w:u w:val="single"/>
          <w:lang w:val="en-US"/>
        </w:rPr>
        <w:t xml:space="preserve">Ramp-up time and transition energy </w:t>
      </w:r>
      <w:r w:rsidRPr="002C2962">
        <w:rPr>
          <w:b/>
          <w:color w:val="000000" w:themeColor="text1"/>
          <w:u w:val="single"/>
          <w:lang w:val="en-US"/>
        </w:rPr>
        <w:t>from</w:t>
      </w:r>
      <w:r w:rsidR="009864FE">
        <w:rPr>
          <w:b/>
          <w:color w:val="000000" w:themeColor="text1"/>
          <w:u w:val="single"/>
          <w:lang w:val="en-US"/>
        </w:rPr>
        <w:t xml:space="preserve"> </w:t>
      </w:r>
      <w:r w:rsidRPr="002C2962">
        <w:rPr>
          <w:b/>
          <w:color w:val="000000" w:themeColor="text1"/>
          <w:u w:val="single"/>
          <w:lang w:val="en-US"/>
        </w:rPr>
        <w:t>‘</w:t>
      </w:r>
      <w:r w:rsidR="009864FE">
        <w:rPr>
          <w:b/>
          <w:color w:val="000000" w:themeColor="text1"/>
          <w:u w:val="single"/>
          <w:lang w:val="en-US"/>
        </w:rPr>
        <w:t>off</w:t>
      </w:r>
      <w:r w:rsidRPr="002C2962">
        <w:rPr>
          <w:b/>
          <w:color w:val="000000" w:themeColor="text1"/>
          <w:u w:val="single"/>
          <w:lang w:val="en-US"/>
        </w:rPr>
        <w:t xml:space="preserve">’ </w:t>
      </w:r>
      <w:r w:rsidR="009864FE">
        <w:rPr>
          <w:b/>
          <w:color w:val="000000" w:themeColor="text1"/>
          <w:u w:val="single"/>
          <w:lang w:val="en-US"/>
        </w:rPr>
        <w:t>to</w:t>
      </w:r>
      <w:r w:rsidRPr="002C2962">
        <w:rPr>
          <w:b/>
          <w:color w:val="000000" w:themeColor="text1"/>
          <w:u w:val="single"/>
          <w:lang w:val="en-US"/>
        </w:rPr>
        <w:t xml:space="preserve"> ‘</w:t>
      </w:r>
      <w:r w:rsidR="009864FE">
        <w:rPr>
          <w:b/>
          <w:color w:val="000000" w:themeColor="text1"/>
          <w:u w:val="single"/>
          <w:lang w:val="en-US"/>
        </w:rPr>
        <w:t>on</w:t>
      </w:r>
      <w:r w:rsidRPr="002C2962">
        <w:rPr>
          <w:b/>
          <w:color w:val="000000" w:themeColor="text1"/>
          <w:u w:val="single"/>
          <w:lang w:val="en-US"/>
        </w:rPr>
        <w:t xml:space="preserve">’ states </w:t>
      </w:r>
      <w:r w:rsidR="00D52FC0" w:rsidRPr="002C2962">
        <w:rPr>
          <w:b/>
          <w:color w:val="000000" w:themeColor="text1"/>
          <w:u w:val="single"/>
          <w:lang w:val="en-US"/>
        </w:rPr>
        <w:t>should</w:t>
      </w:r>
      <w:r w:rsidRPr="002C2962">
        <w:rPr>
          <w:b/>
          <w:color w:val="000000" w:themeColor="text1"/>
          <w:u w:val="single"/>
          <w:lang w:val="en-US"/>
        </w:rPr>
        <w:t xml:space="preserve"> be different according to the power level of ‘on’ state</w:t>
      </w:r>
      <w:r w:rsidR="009864FE">
        <w:rPr>
          <w:b/>
          <w:color w:val="000000" w:themeColor="text1"/>
          <w:u w:val="single"/>
          <w:lang w:val="en-US"/>
        </w:rPr>
        <w:t xml:space="preserve"> for LR</w:t>
      </w:r>
      <w:r w:rsidRPr="002C2962">
        <w:rPr>
          <w:b/>
          <w:color w:val="000000" w:themeColor="text1"/>
          <w:u w:val="single"/>
          <w:lang w:val="en-US"/>
        </w:rPr>
        <w:t>.</w:t>
      </w:r>
    </w:p>
    <w:p w14:paraId="4CA3F1DD" w14:textId="44F2CA50" w:rsidR="002C2962" w:rsidRPr="009400CC" w:rsidRDefault="002C2962" w:rsidP="002C2962">
      <w:pPr>
        <w:pStyle w:val="a3"/>
        <w:numPr>
          <w:ilvl w:val="0"/>
          <w:numId w:val="17"/>
        </w:numPr>
        <w:spacing w:after="0"/>
        <w:ind w:leftChars="0"/>
        <w:jc w:val="both"/>
        <w:rPr>
          <w:b/>
          <w:color w:val="000000" w:themeColor="text1"/>
          <w:u w:val="single"/>
          <w:lang w:val="en-US"/>
        </w:rPr>
      </w:pPr>
      <w:r w:rsidRPr="009400CC">
        <w:rPr>
          <w:b/>
          <w:color w:val="000000" w:themeColor="text1"/>
          <w:u w:val="single"/>
          <w:lang w:val="en-US"/>
        </w:rPr>
        <w:t>E.g., on state for 1/2/4 relative power unit, ramp-up time should not be neglected.</w:t>
      </w:r>
    </w:p>
    <w:p w14:paraId="1AB75786" w14:textId="1FD1BF48" w:rsidR="00E1255D" w:rsidRPr="002C2962" w:rsidRDefault="00E1255D" w:rsidP="00B6392D">
      <w:pPr>
        <w:rPr>
          <w:lang w:val="en-US"/>
        </w:rPr>
      </w:pPr>
    </w:p>
    <w:p w14:paraId="0F27AAC2" w14:textId="12517D4C" w:rsidR="00E12D75" w:rsidRPr="009400CC" w:rsidRDefault="00E12D75" w:rsidP="009400C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Assumption for latency evaluation</w:t>
      </w:r>
    </w:p>
    <w:p w14:paraId="7FCE9583" w14:textId="77777777" w:rsidR="00E12D75" w:rsidRPr="00684FEB" w:rsidRDefault="00E12D75" w:rsidP="00E12D75">
      <w:pPr>
        <w:jc w:val="both"/>
        <w:rPr>
          <w:lang w:val="en-US"/>
        </w:rPr>
      </w:pPr>
      <w:r w:rsidRPr="006E7F58">
        <w:rPr>
          <w:lang w:val="en-US"/>
        </w:rPr>
        <w:t>In the last meeting, the definition of latency for the RRC_IDLE/INACTIVE state was agreed, but that for the RRC_CONNECTED state was not determined. Considering the main purpose of the wake-up is to guarantee a data reception in time with the minimum power consumption, the latency should be defined including the UE-specific data reception. However, re-transmission is not related to the performance of LP-WUS/WUR. Therefore, the latency for the RRC_CONNECTED state can be defined as the time interval between the data arrival time at the gNB and the time of the first UE-specific data channel reception. This is also consistent with the definition of the latency for RRC_ IDLE/INACTIVE state</w:t>
      </w:r>
      <w:r>
        <w:rPr>
          <w:lang w:val="en-US"/>
        </w:rPr>
        <w:t>.</w:t>
      </w:r>
    </w:p>
    <w:p w14:paraId="1530E0AB" w14:textId="00EC4CF5" w:rsidR="00E12D75" w:rsidRDefault="00BF76A3" w:rsidP="009400CC">
      <w:pPr>
        <w:spacing w:after="0"/>
        <w:jc w:val="both"/>
        <w:rPr>
          <w:b/>
          <w:u w:val="single"/>
          <w:lang w:val="en-US"/>
        </w:rPr>
      </w:pPr>
      <w:r w:rsidRPr="00BF76A3">
        <w:rPr>
          <w:b/>
          <w:u w:val="single"/>
          <w:lang w:val="en-US"/>
        </w:rPr>
        <w:t xml:space="preserve">Proposal </w:t>
      </w:r>
      <w:r w:rsidR="00C079D8">
        <w:rPr>
          <w:b/>
          <w:u w:val="single"/>
          <w:lang w:val="en-US"/>
        </w:rPr>
        <w:t>5</w:t>
      </w:r>
      <w:r w:rsidR="00E12D75" w:rsidRPr="009400CC">
        <w:rPr>
          <w:b/>
          <w:u w:val="single"/>
          <w:lang w:val="en-US"/>
        </w:rPr>
        <w:t>: The latency for RRC_CONNECTED state is defined as the time interval between the data arrival time at the gNB and the time of the first UE s</w:t>
      </w:r>
      <w:r w:rsidR="00E12D75" w:rsidRPr="00BF76A3">
        <w:rPr>
          <w:b/>
          <w:u w:val="single"/>
          <w:lang w:val="en-US"/>
        </w:rPr>
        <w:t>pecific data channel reception.</w:t>
      </w:r>
    </w:p>
    <w:p w14:paraId="6AD8A02A" w14:textId="77777777" w:rsidR="00E12D75" w:rsidRPr="009400CC" w:rsidRDefault="00E12D75" w:rsidP="009400CC">
      <w:pPr>
        <w:spacing w:after="0"/>
        <w:jc w:val="both"/>
        <w:rPr>
          <w:b/>
          <w:u w:val="single"/>
          <w:lang w:val="en-US"/>
        </w:rPr>
      </w:pPr>
    </w:p>
    <w:p w14:paraId="2D4A2FC1" w14:textId="2A583689" w:rsidR="008203F5" w:rsidRPr="00DE108C" w:rsidRDefault="00B6392D" w:rsidP="00FA3B70">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hint="eastAsia"/>
        </w:rPr>
        <w:t>Evaluation results</w:t>
      </w:r>
      <w:r w:rsidR="009C184F">
        <w:rPr>
          <w:rFonts w:ascii="Arial" w:eastAsia="맑은 고딕" w:hAnsi="Arial" w:cs="Times New Roman"/>
        </w:rPr>
        <w:t xml:space="preserve"> and assumptions</w:t>
      </w:r>
    </w:p>
    <w:p w14:paraId="12821C70" w14:textId="77777777" w:rsidR="000E060B" w:rsidRPr="00D0458F" w:rsidRDefault="000E060B" w:rsidP="000E060B">
      <w:pPr>
        <w:rPr>
          <w:b/>
          <w:sz w:val="22"/>
          <w:lang w:val="en-US"/>
        </w:rPr>
      </w:pPr>
      <w:r>
        <w:rPr>
          <w:b/>
          <w:sz w:val="22"/>
          <w:lang w:val="en-US"/>
        </w:rPr>
        <w:t>Evaluation assumptions</w:t>
      </w:r>
    </w:p>
    <w:p w14:paraId="2489AA30" w14:textId="6EAD6E29" w:rsidR="000E060B" w:rsidRDefault="000E060B" w:rsidP="000E060B">
      <w:pPr>
        <w:jc w:val="both"/>
        <w:rPr>
          <w:lang w:val="en-US"/>
        </w:rPr>
      </w:pPr>
      <w:r w:rsidRPr="0062123C">
        <w:rPr>
          <w:rFonts w:hint="eastAsia"/>
          <w:lang w:val="en-US"/>
        </w:rPr>
        <w:t>Based on the</w:t>
      </w:r>
      <w:r w:rsidRPr="0062123C">
        <w:rPr>
          <w:lang w:val="en-US"/>
        </w:rPr>
        <w:t xml:space="preserve"> power evaluation assumptions agreed in the last meeting, we compare the power saving gain of the LP-WUS/WUR </w:t>
      </w:r>
      <w:r w:rsidRPr="0062123C">
        <w:rPr>
          <w:rFonts w:hint="eastAsia"/>
          <w:lang w:val="en-US"/>
        </w:rPr>
        <w:t xml:space="preserve">with that of the Rel-17 </w:t>
      </w:r>
      <w:r w:rsidRPr="0062123C">
        <w:rPr>
          <w:lang w:val="en-US"/>
        </w:rPr>
        <w:t xml:space="preserve">UE </w:t>
      </w:r>
      <w:r w:rsidRPr="0062123C">
        <w:rPr>
          <w:rFonts w:hint="eastAsia"/>
          <w:lang w:val="en-US"/>
        </w:rPr>
        <w:t xml:space="preserve">power saving </w:t>
      </w:r>
      <w:r w:rsidRPr="0062123C">
        <w:rPr>
          <w:lang w:val="en-US"/>
        </w:rPr>
        <w:t xml:space="preserve">enhancement </w:t>
      </w:r>
      <w:r w:rsidRPr="0062123C">
        <w:rPr>
          <w:rFonts w:hint="eastAsia"/>
          <w:lang w:val="en-US"/>
        </w:rPr>
        <w:t>schemes</w:t>
      </w:r>
      <w:r w:rsidRPr="0062123C">
        <w:rPr>
          <w:lang w:val="en-US"/>
        </w:rPr>
        <w:t xml:space="preserve"> (i.e., PEI)</w:t>
      </w:r>
      <w:r w:rsidRPr="0062123C">
        <w:rPr>
          <w:rFonts w:hint="eastAsia"/>
          <w:lang w:val="en-US"/>
        </w:rPr>
        <w:t xml:space="preserve">. </w:t>
      </w:r>
      <w:r w:rsidRPr="0062123C">
        <w:rPr>
          <w:lang w:val="en-US"/>
        </w:rPr>
        <w:t xml:space="preserve">The assumptions for </w:t>
      </w:r>
      <w:r>
        <w:rPr>
          <w:lang w:val="en-US"/>
        </w:rPr>
        <w:t xml:space="preserve">our evaluation are shown in </w:t>
      </w:r>
      <w:r w:rsidRPr="0062123C">
        <w:rPr>
          <w:rFonts w:hint="eastAsia"/>
          <w:lang w:val="en-US"/>
        </w:rPr>
        <w:t>T</w:t>
      </w:r>
      <w:r w:rsidRPr="0062123C">
        <w:rPr>
          <w:lang w:val="en-US"/>
        </w:rPr>
        <w:t>a</w:t>
      </w:r>
      <w:r w:rsidR="00472323">
        <w:rPr>
          <w:lang w:val="en-US"/>
        </w:rPr>
        <w:t>ble 2</w:t>
      </w:r>
      <w:r w:rsidRPr="0062123C">
        <w:rPr>
          <w:lang w:val="en-US"/>
        </w:rPr>
        <w:t>.1.</w:t>
      </w:r>
      <w:r>
        <w:rPr>
          <w:lang w:val="en-US"/>
        </w:rPr>
        <w:t xml:space="preserve"> Note that we only consider a single sub-group for each paging group. </w:t>
      </w:r>
    </w:p>
    <w:p w14:paraId="5052C170" w14:textId="307D6C7E" w:rsidR="000E060B" w:rsidRPr="0062123C" w:rsidRDefault="009864FE" w:rsidP="000E060B">
      <w:pPr>
        <w:jc w:val="center"/>
        <w:rPr>
          <w:lang w:val="en-US"/>
        </w:rPr>
      </w:pPr>
      <w:r>
        <w:rPr>
          <w:b/>
          <w:lang w:val="en-US" w:eastAsia="x-none"/>
        </w:rPr>
        <w:t>Table 2</w:t>
      </w:r>
      <w:r w:rsidR="000E060B" w:rsidRPr="0062123C">
        <w:rPr>
          <w:b/>
          <w:lang w:val="en-US" w:eastAsia="x-none"/>
        </w:rPr>
        <w:t>.1: Evaluation assumptions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6798"/>
      </w:tblGrid>
      <w:tr w:rsidR="000E060B" w:rsidRPr="0062123C" w14:paraId="149635F4" w14:textId="77777777" w:rsidTr="00CA2F7B">
        <w:trPr>
          <w:trHeight w:val="21"/>
        </w:trPr>
        <w:tc>
          <w:tcPr>
            <w:tcW w:w="1470" w:type="pct"/>
            <w:shd w:val="clear" w:color="auto" w:fill="D9D9D9" w:themeFill="background1" w:themeFillShade="D9"/>
            <w:hideMark/>
          </w:tcPr>
          <w:p w14:paraId="11D3C2E7" w14:textId="77777777" w:rsidR="000E060B" w:rsidRPr="0062123C" w:rsidRDefault="000E060B" w:rsidP="00CA2F7B">
            <w:pPr>
              <w:spacing w:after="0" w:line="210" w:lineRule="atLeast"/>
              <w:rPr>
                <w:rFonts w:eastAsia="Times New Roman" w:cs="Times"/>
                <w:lang w:val="en-US"/>
              </w:rPr>
            </w:pPr>
            <w:r w:rsidRPr="0062123C">
              <w:rPr>
                <w:rFonts w:eastAsia="Times New Roman" w:cs="Times"/>
                <w:b/>
                <w:bCs/>
                <w:bdr w:val="none" w:sz="0" w:space="0" w:color="auto" w:frame="1"/>
                <w:lang w:val="en-US"/>
              </w:rPr>
              <w:t>Parameters</w:t>
            </w:r>
          </w:p>
        </w:tc>
        <w:tc>
          <w:tcPr>
            <w:tcW w:w="3530" w:type="pct"/>
            <w:shd w:val="clear" w:color="auto" w:fill="D9D9D9" w:themeFill="background1" w:themeFillShade="D9"/>
            <w:hideMark/>
          </w:tcPr>
          <w:p w14:paraId="03E8C9E6" w14:textId="77777777" w:rsidR="000E060B" w:rsidRPr="0062123C" w:rsidRDefault="000E060B" w:rsidP="00CA2F7B">
            <w:pPr>
              <w:spacing w:after="0" w:line="210" w:lineRule="atLeast"/>
              <w:rPr>
                <w:rFonts w:eastAsia="Times New Roman" w:cs="Times"/>
                <w:lang w:val="en-US"/>
              </w:rPr>
            </w:pPr>
            <w:r w:rsidRPr="0062123C">
              <w:rPr>
                <w:rFonts w:eastAsia="Times New Roman" w:cs="Times"/>
                <w:b/>
                <w:bCs/>
                <w:bdr w:val="none" w:sz="0" w:space="0" w:color="auto" w:frame="1"/>
                <w:lang w:val="en-US"/>
              </w:rPr>
              <w:t>Value</w:t>
            </w:r>
          </w:p>
        </w:tc>
      </w:tr>
      <w:tr w:rsidR="000E060B" w:rsidRPr="0062123C" w14:paraId="0DC72BC7" w14:textId="77777777" w:rsidTr="00CA2F7B">
        <w:trPr>
          <w:trHeight w:val="21"/>
        </w:trPr>
        <w:tc>
          <w:tcPr>
            <w:tcW w:w="1470" w:type="pct"/>
            <w:shd w:val="clear" w:color="auto" w:fill="auto"/>
            <w:hideMark/>
          </w:tcPr>
          <w:p w14:paraId="61A08A5C" w14:textId="77777777" w:rsidR="000E060B" w:rsidRPr="0062123C" w:rsidRDefault="000E060B" w:rsidP="00CA2F7B">
            <w:pPr>
              <w:spacing w:after="0" w:line="210" w:lineRule="atLeast"/>
              <w:rPr>
                <w:rFonts w:eastAsia="Times New Roman" w:cs="Times"/>
                <w:lang w:val="en-US"/>
              </w:rPr>
            </w:pPr>
            <w:r w:rsidRPr="0062123C">
              <w:rPr>
                <w:rFonts w:eastAsia="Times New Roman" w:cs="Times"/>
                <w:bdr w:val="none" w:sz="0" w:space="0" w:color="auto" w:frame="1"/>
                <w:lang w:val="en-US"/>
              </w:rPr>
              <w:t>i-DRX cycle length</w:t>
            </w:r>
          </w:p>
        </w:tc>
        <w:tc>
          <w:tcPr>
            <w:tcW w:w="3530" w:type="pct"/>
            <w:shd w:val="clear" w:color="auto" w:fill="auto"/>
            <w:hideMark/>
          </w:tcPr>
          <w:p w14:paraId="66E8D884" w14:textId="77777777" w:rsidR="000E060B" w:rsidRPr="0062123C" w:rsidRDefault="00307176" w:rsidP="00CA2F7B">
            <w:pPr>
              <w:spacing w:after="0" w:line="210" w:lineRule="atLeast"/>
              <w:rPr>
                <w:rFonts w:eastAsia="Times New Roman" w:cs="Times"/>
                <w:lang w:val="en-US"/>
              </w:rPr>
            </w:pPr>
            <m:oMathPara>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iDRX</m:t>
                    </m:r>
                  </m:sub>
                </m:sSub>
                <m:r>
                  <m:rPr>
                    <m:sty m:val="p"/>
                  </m:rPr>
                  <w:rPr>
                    <w:rFonts w:ascii="Cambria Math" w:hAnsi="Cambria Math"/>
                    <w:lang w:val="en-US"/>
                  </w:rPr>
                  <m:t>=1.28</m:t>
                </m:r>
                <m:r>
                  <w:rPr>
                    <w:rFonts w:ascii="Cambria Math" w:hAnsi="Cambria Math"/>
                    <w:lang w:val="en-US"/>
                  </w:rPr>
                  <m:t>s</m:t>
                </m:r>
              </m:oMath>
            </m:oMathPara>
          </w:p>
        </w:tc>
      </w:tr>
      <w:tr w:rsidR="000E060B" w:rsidRPr="0062123C" w14:paraId="0513853C" w14:textId="77777777" w:rsidTr="00CA2F7B">
        <w:trPr>
          <w:trHeight w:val="21"/>
        </w:trPr>
        <w:tc>
          <w:tcPr>
            <w:tcW w:w="1470" w:type="pct"/>
            <w:shd w:val="clear" w:color="auto" w:fill="auto"/>
          </w:tcPr>
          <w:p w14:paraId="2CE73362" w14:textId="77777777" w:rsidR="000E060B" w:rsidRPr="0062123C" w:rsidRDefault="000E060B" w:rsidP="00CA2F7B">
            <w:pPr>
              <w:spacing w:after="0" w:line="210" w:lineRule="atLeast"/>
              <w:rPr>
                <w:rFonts w:eastAsia="Times New Roman" w:cs="Times"/>
                <w:bdr w:val="none" w:sz="0" w:space="0" w:color="auto" w:frame="1"/>
                <w:lang w:val="en-US"/>
              </w:rPr>
            </w:pPr>
            <w:r>
              <w:rPr>
                <w:rFonts w:eastAsia="Times New Roman" w:cs="Times"/>
                <w:bdr w:val="none" w:sz="0" w:space="0" w:color="auto" w:frame="1"/>
                <w:lang w:val="en-US"/>
              </w:rPr>
              <w:t>e-DRX cycle length</w:t>
            </w:r>
          </w:p>
        </w:tc>
        <w:tc>
          <w:tcPr>
            <w:tcW w:w="3530" w:type="pct"/>
            <w:shd w:val="clear" w:color="auto" w:fill="auto"/>
          </w:tcPr>
          <w:p w14:paraId="3CAAF205" w14:textId="77777777" w:rsidR="000E060B" w:rsidRPr="00AE102F" w:rsidRDefault="00307176" w:rsidP="00CA2F7B">
            <w:pPr>
              <w:spacing w:after="0" w:line="210" w:lineRule="atLeast"/>
              <w:rPr>
                <w:rFonts w:eastAsiaTheme="minorEastAsia" w:cs="Times"/>
                <w:bdr w:val="none" w:sz="0" w:space="0" w:color="auto" w:frame="1"/>
                <w:lang w:val="en-US"/>
              </w:rPr>
            </w:pPr>
            <m:oMathPara>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={20.48</m:t>
                </m:r>
                <m:r>
                  <w:rPr>
                    <w:rFonts w:ascii="Cambria Math" w:hAnsi="Cambria Math"/>
                    <w:lang w:val="en-US"/>
                  </w:rPr>
                  <m:t>s, 61.44s}</m:t>
                </m:r>
              </m:oMath>
            </m:oMathPara>
          </w:p>
        </w:tc>
      </w:tr>
      <w:tr w:rsidR="000E060B" w:rsidRPr="0062123C" w14:paraId="5724A223" w14:textId="77777777" w:rsidTr="00CA2F7B">
        <w:trPr>
          <w:trHeight w:val="21"/>
        </w:trPr>
        <w:tc>
          <w:tcPr>
            <w:tcW w:w="1470" w:type="pct"/>
            <w:shd w:val="clear" w:color="auto" w:fill="auto"/>
            <w:hideMark/>
          </w:tcPr>
          <w:p w14:paraId="58EAF2FC" w14:textId="77777777" w:rsidR="000E060B" w:rsidRPr="0062123C" w:rsidRDefault="000E060B" w:rsidP="00CA2F7B">
            <w:pPr>
              <w:spacing w:after="0" w:line="210" w:lineRule="atLeast"/>
              <w:rPr>
                <w:rFonts w:eastAsia="Times New Roman" w:cs="Times"/>
                <w:lang w:val="en-US"/>
              </w:rPr>
            </w:pPr>
            <w:r w:rsidRPr="0062123C">
              <w:rPr>
                <w:rFonts w:eastAsia="Times New Roman" w:cs="Times"/>
                <w:bdr w:val="none" w:sz="0" w:space="0" w:color="auto" w:frame="1"/>
                <w:lang w:val="en-US"/>
              </w:rPr>
              <w:t>Number of POs in Paging Frame</w:t>
            </w:r>
          </w:p>
        </w:tc>
        <w:tc>
          <w:tcPr>
            <w:tcW w:w="3530" w:type="pct"/>
            <w:shd w:val="clear" w:color="auto" w:fill="auto"/>
            <w:hideMark/>
          </w:tcPr>
          <w:p w14:paraId="4878A37C" w14:textId="77777777" w:rsidR="000E060B" w:rsidRPr="0062123C" w:rsidRDefault="000E060B" w:rsidP="00CA2F7B">
            <w:pPr>
              <w:spacing w:after="0" w:line="210" w:lineRule="atLeast"/>
              <w:rPr>
                <w:rFonts w:eastAsia="Times New Roman" w:cs="Times"/>
                <w:lang w:val="en-US"/>
              </w:rPr>
            </w:pPr>
            <w:r w:rsidRPr="0062123C">
              <w:rPr>
                <w:rFonts w:eastAsia="Times New Roman" w:cs="Times"/>
                <w:bdr w:val="none" w:sz="0" w:space="0" w:color="auto" w:frame="1"/>
                <w:lang w:val="en-US"/>
              </w:rPr>
              <w:t>1</w:t>
            </w:r>
          </w:p>
        </w:tc>
      </w:tr>
      <w:tr w:rsidR="000E060B" w:rsidRPr="0062123C" w14:paraId="2E7401B9" w14:textId="77777777" w:rsidTr="00CA2F7B">
        <w:trPr>
          <w:trHeight w:val="21"/>
        </w:trPr>
        <w:tc>
          <w:tcPr>
            <w:tcW w:w="1470" w:type="pct"/>
            <w:shd w:val="clear" w:color="auto" w:fill="auto"/>
            <w:hideMark/>
          </w:tcPr>
          <w:p w14:paraId="336D0D9B" w14:textId="77777777" w:rsidR="000E060B" w:rsidRPr="0062123C" w:rsidRDefault="000E060B" w:rsidP="00CA2F7B">
            <w:pPr>
              <w:spacing w:after="0" w:line="210" w:lineRule="atLeast"/>
              <w:rPr>
                <w:rFonts w:eastAsia="Times New Roman" w:cs="Times"/>
                <w:color w:val="000000" w:themeColor="text1"/>
                <w:lang w:val="en-US"/>
              </w:rPr>
            </w:pPr>
            <w:r w:rsidRPr="00660F3C">
              <w:rPr>
                <w:rFonts w:eastAsia="Times New Roman" w:cs="Times"/>
                <w:color w:val="000000" w:themeColor="text1"/>
                <w:bdr w:val="none" w:sz="0" w:space="0" w:color="auto" w:frame="1"/>
                <w:lang w:val="en-US"/>
              </w:rPr>
              <w:t xml:space="preserve">Number of SSB before PO </w:t>
            </w:r>
            <w:r>
              <w:rPr>
                <w:rFonts w:eastAsia="Times New Roman" w:cs="Times"/>
                <w:color w:val="000000" w:themeColor="text1"/>
                <w:bdr w:val="none" w:sz="0" w:space="0" w:color="auto" w:frame="1"/>
                <w:lang w:val="en-US"/>
              </w:rPr>
              <w:t xml:space="preserve">after deep sleep </w:t>
            </w:r>
            <w:r w:rsidRPr="00660F3C">
              <w:rPr>
                <w:rFonts w:eastAsia="Times New Roman" w:cs="Times"/>
                <w:color w:val="000000" w:themeColor="text1"/>
                <w:bdr w:val="none" w:sz="0" w:space="0" w:color="auto" w:frame="1"/>
                <w:lang w:val="en-US"/>
              </w:rPr>
              <w:t>(Rel-17 UE)</w:t>
            </w:r>
          </w:p>
        </w:tc>
        <w:tc>
          <w:tcPr>
            <w:tcW w:w="3530" w:type="pct"/>
            <w:shd w:val="clear" w:color="auto" w:fill="auto"/>
            <w:vAlign w:val="center"/>
            <w:hideMark/>
          </w:tcPr>
          <w:p w14:paraId="79AFB491" w14:textId="77777777" w:rsidR="000E060B" w:rsidRPr="00660F3C" w:rsidRDefault="000E060B" w:rsidP="00CA2F7B">
            <w:pPr>
              <w:spacing w:after="0" w:line="210" w:lineRule="atLeast"/>
              <w:jc w:val="both"/>
              <w:rPr>
                <w:rFonts w:eastAsia="Times New Roman" w:cs="Times"/>
                <w:color w:val="000000" w:themeColor="text1"/>
                <w:bdr w:val="none" w:sz="0" w:space="0" w:color="auto" w:frame="1"/>
                <w:lang w:val="en-US"/>
              </w:rPr>
            </w:pPr>
            <w:r w:rsidRPr="00660F3C">
              <w:rPr>
                <w:rFonts w:eastAsia="Times New Roman" w:cs="Times"/>
                <w:color w:val="000000" w:themeColor="text1"/>
                <w:bdr w:val="none" w:sz="0" w:space="0" w:color="auto" w:frame="1"/>
                <w:lang w:val="en-US"/>
              </w:rPr>
              <w:t>Low SINR: 3, Medium SINR: 2, High SINR: 1.</w:t>
            </w:r>
          </w:p>
          <w:p w14:paraId="64AF26E5" w14:textId="77777777" w:rsidR="000E060B" w:rsidRPr="0062123C" w:rsidRDefault="000E060B" w:rsidP="00CA2F7B">
            <w:pPr>
              <w:spacing w:after="0" w:line="210" w:lineRule="atLeast"/>
              <w:jc w:val="both"/>
              <w:rPr>
                <w:rFonts w:eastAsiaTheme="minorEastAsia" w:cs="Times"/>
                <w:color w:val="000000" w:themeColor="text1"/>
                <w:lang w:val="en-US"/>
              </w:rPr>
            </w:pPr>
            <w:r w:rsidRPr="00660F3C">
              <w:rPr>
                <w:rFonts w:eastAsiaTheme="minorEastAsia" w:cs="Times"/>
                <w:color w:val="000000" w:themeColor="text1"/>
                <w:lang w:val="en-US"/>
              </w:rPr>
              <w:t>Note: Number of SSB before PEI is 1 for all SINR case.</w:t>
            </w:r>
          </w:p>
        </w:tc>
      </w:tr>
      <w:tr w:rsidR="000E060B" w:rsidRPr="0062123C" w14:paraId="792BB046" w14:textId="77777777" w:rsidTr="00CA2F7B">
        <w:trPr>
          <w:trHeight w:val="21"/>
        </w:trPr>
        <w:tc>
          <w:tcPr>
            <w:tcW w:w="1470" w:type="pct"/>
            <w:shd w:val="clear" w:color="auto" w:fill="auto"/>
            <w:hideMark/>
          </w:tcPr>
          <w:p w14:paraId="3372EA94" w14:textId="77777777" w:rsidR="000E060B" w:rsidRPr="00CB6C57" w:rsidRDefault="000E060B" w:rsidP="00CA2F7B">
            <w:pPr>
              <w:spacing w:after="0" w:line="210" w:lineRule="atLeast"/>
              <w:rPr>
                <w:rFonts w:eastAsia="Times New Roman" w:cs="Times"/>
                <w:color w:val="0070C0"/>
                <w:lang w:val="en-US"/>
              </w:rPr>
            </w:pPr>
            <w:r w:rsidRPr="00CB6C57">
              <w:rPr>
                <w:rFonts w:ascii="Times" w:eastAsia="Times New Roman" w:hAnsi="Times" w:cs="Times"/>
                <w:bdr w:val="none" w:sz="0" w:space="0" w:color="auto" w:frame="1"/>
                <w:lang w:val="en-US"/>
              </w:rPr>
              <w:t>Sync/re-sync after ultra-deep sleep</w:t>
            </w:r>
          </w:p>
        </w:tc>
        <w:tc>
          <w:tcPr>
            <w:tcW w:w="3530" w:type="pct"/>
            <w:shd w:val="clear" w:color="auto" w:fill="auto"/>
            <w:vAlign w:val="center"/>
            <w:hideMark/>
          </w:tcPr>
          <w:p w14:paraId="5A9DF779" w14:textId="77777777" w:rsidR="000E060B" w:rsidRPr="00870334" w:rsidRDefault="000E060B" w:rsidP="00CA2F7B">
            <w:pPr>
              <w:spacing w:after="0" w:line="210" w:lineRule="atLeast"/>
              <w:jc w:val="both"/>
              <w:rPr>
                <w:rFonts w:ascii="Times" w:eastAsiaTheme="minorEastAsia" w:hAnsi="Times" w:cs="Times"/>
                <w:bdr w:val="none" w:sz="0" w:space="0" w:color="auto" w:frame="1"/>
                <w:lang w:val="en-US"/>
              </w:rPr>
            </w:pPr>
            <w:r>
              <w:rPr>
                <w:rFonts w:ascii="Times" w:eastAsia="Times New Roman" w:hAnsi="Times" w:cs="Times"/>
                <w:bdr w:val="none" w:sz="0" w:space="0" w:color="auto" w:frame="1"/>
                <w:lang w:val="en-US"/>
              </w:rPr>
              <w:t>The number</w:t>
            </w:r>
            <w:r w:rsidRPr="00870334">
              <w:rPr>
                <w:rFonts w:ascii="Times" w:eastAsia="Times New Roman" w:hAnsi="Times" w:cs="Times"/>
                <w:bdr w:val="none" w:sz="0" w:space="0" w:color="auto" w:frame="1"/>
                <w:lang w:val="en-US"/>
              </w:rPr>
              <w:t xml:space="preserve"> of SSBs is up to 10 (used for e.g., turn on the RAM, AGC adjustment, T/F tracking, servin</w:t>
            </w:r>
            <w:r>
              <w:rPr>
                <w:rFonts w:ascii="Times" w:eastAsia="Times New Roman" w:hAnsi="Times" w:cs="Times"/>
                <w:bdr w:val="none" w:sz="0" w:space="0" w:color="auto" w:frame="1"/>
                <w:lang w:val="en-US"/>
              </w:rPr>
              <w:t>g cell and intra-F measurement)</w:t>
            </w:r>
          </w:p>
        </w:tc>
      </w:tr>
      <w:tr w:rsidR="000E060B" w:rsidRPr="0062123C" w14:paraId="30ADD809" w14:textId="77777777" w:rsidTr="00CA2F7B">
        <w:trPr>
          <w:trHeight w:val="21"/>
        </w:trPr>
        <w:tc>
          <w:tcPr>
            <w:tcW w:w="1470" w:type="pct"/>
            <w:shd w:val="clear" w:color="auto" w:fill="auto"/>
            <w:hideMark/>
          </w:tcPr>
          <w:p w14:paraId="1C166D09" w14:textId="77777777" w:rsidR="000E060B" w:rsidRPr="00CB6C57" w:rsidRDefault="000E060B" w:rsidP="00CA2F7B">
            <w:pPr>
              <w:spacing w:after="0" w:line="210" w:lineRule="atLeast"/>
              <w:rPr>
                <w:rFonts w:eastAsia="Times New Roman" w:cs="Times"/>
                <w:color w:val="0070C0"/>
                <w:lang w:val="en-US"/>
              </w:rPr>
            </w:pPr>
            <w:r w:rsidRPr="00A402C0">
              <w:rPr>
                <w:rFonts w:eastAsia="Times New Roman" w:cs="Times"/>
                <w:bdr w:val="none" w:sz="0" w:space="0" w:color="auto" w:frame="1"/>
                <w:lang w:val="en-US"/>
              </w:rPr>
              <w:t>RRM Measurement</w:t>
            </w:r>
          </w:p>
        </w:tc>
        <w:tc>
          <w:tcPr>
            <w:tcW w:w="3530" w:type="pct"/>
            <w:shd w:val="clear" w:color="auto" w:fill="auto"/>
            <w:hideMark/>
          </w:tcPr>
          <w:p w14:paraId="2361B2A3" w14:textId="77777777" w:rsidR="000E060B" w:rsidRDefault="000E060B" w:rsidP="00CA2F7B">
            <w:pPr>
              <w:spacing w:after="0" w:line="210" w:lineRule="atLeast"/>
              <w:rPr>
                <w:rFonts w:eastAsia="Times New Roman" w:cs="Times"/>
                <w:bdr w:val="none" w:sz="0" w:space="0" w:color="auto" w:frame="1"/>
                <w:lang w:val="en-US"/>
              </w:rPr>
            </w:pPr>
            <w:r>
              <w:rPr>
                <w:rFonts w:eastAsia="Times New Roman" w:cs="Times"/>
                <w:bdr w:val="none" w:sz="0" w:space="0" w:color="auto" w:frame="1"/>
                <w:lang w:val="en-US"/>
              </w:rPr>
              <w:t>Option 1: performed by main radio (same as Rel-17 UE)</w:t>
            </w:r>
          </w:p>
          <w:p w14:paraId="760ECBD0" w14:textId="77777777" w:rsidR="000E060B" w:rsidRPr="003D5619" w:rsidRDefault="000E060B" w:rsidP="00CA2F7B">
            <w:pPr>
              <w:spacing w:after="0" w:line="210" w:lineRule="atLeast"/>
              <w:rPr>
                <w:rFonts w:eastAsiaTheme="minorEastAsia" w:cs="Times"/>
                <w:bdr w:val="none" w:sz="0" w:space="0" w:color="auto" w:frame="1"/>
                <w:lang w:val="en-US"/>
              </w:rPr>
            </w:pPr>
            <w:r>
              <w:rPr>
                <w:rFonts w:eastAsia="Times New Roman" w:cs="Times"/>
                <w:bdr w:val="none" w:sz="0" w:space="0" w:color="auto" w:frame="1"/>
                <w:lang w:val="en-US"/>
              </w:rPr>
              <w:t>Option 2: performed by LP-WUR</w:t>
            </w:r>
          </w:p>
        </w:tc>
      </w:tr>
      <w:tr w:rsidR="000E060B" w:rsidRPr="0062123C" w14:paraId="0E4808A1" w14:textId="77777777" w:rsidTr="00CA2F7B">
        <w:trPr>
          <w:trHeight w:val="21"/>
        </w:trPr>
        <w:tc>
          <w:tcPr>
            <w:tcW w:w="1470" w:type="pct"/>
            <w:shd w:val="clear" w:color="auto" w:fill="auto"/>
            <w:hideMark/>
          </w:tcPr>
          <w:p w14:paraId="18459349" w14:textId="77777777" w:rsidR="000E060B" w:rsidRPr="0062123C" w:rsidRDefault="000E060B" w:rsidP="00CA2F7B">
            <w:pPr>
              <w:spacing w:after="0" w:line="210" w:lineRule="atLeast"/>
              <w:rPr>
                <w:rFonts w:eastAsia="Times New Roman" w:cs="Times"/>
                <w:lang w:val="en-US"/>
              </w:rPr>
            </w:pPr>
            <w:r w:rsidRPr="0062123C">
              <w:rPr>
                <w:rFonts w:eastAsia="Times New Roman" w:cs="Times"/>
                <w:bdr w:val="none" w:sz="0" w:space="0" w:color="auto" w:frame="1"/>
                <w:lang w:val="en-US"/>
              </w:rPr>
              <w:t>LP-WUS monitoring</w:t>
            </w:r>
          </w:p>
        </w:tc>
        <w:tc>
          <w:tcPr>
            <w:tcW w:w="3530" w:type="pct"/>
            <w:shd w:val="clear" w:color="auto" w:fill="auto"/>
            <w:hideMark/>
          </w:tcPr>
          <w:p w14:paraId="40300BF8" w14:textId="77777777" w:rsidR="000E060B" w:rsidRPr="0062123C" w:rsidRDefault="000E060B" w:rsidP="00CA2F7B">
            <w:pPr>
              <w:spacing w:after="0" w:line="210" w:lineRule="atLeast"/>
              <w:rPr>
                <w:rFonts w:eastAsiaTheme="minorEastAsia" w:cs="Times"/>
                <w:lang w:val="en-US"/>
              </w:rPr>
            </w:pPr>
            <w:r w:rsidRPr="0062123C">
              <w:rPr>
                <w:rFonts w:eastAsia="Times New Roman" w:cs="Times"/>
                <w:bdr w:val="none" w:sz="0" w:space="0" w:color="auto" w:frame="1"/>
                <w:lang w:val="en-US"/>
              </w:rPr>
              <w:t>Continuously monitoring</w:t>
            </w:r>
          </w:p>
        </w:tc>
      </w:tr>
      <w:tr w:rsidR="000E060B" w:rsidRPr="0062123C" w14:paraId="500F619C" w14:textId="77777777" w:rsidTr="00CA2F7B">
        <w:trPr>
          <w:trHeight w:val="21"/>
        </w:trPr>
        <w:tc>
          <w:tcPr>
            <w:tcW w:w="1470" w:type="pct"/>
            <w:shd w:val="clear" w:color="auto" w:fill="auto"/>
            <w:hideMark/>
          </w:tcPr>
          <w:p w14:paraId="7C7FD2AA" w14:textId="77777777" w:rsidR="000E060B" w:rsidRPr="0062123C" w:rsidRDefault="000E060B" w:rsidP="00CA2F7B">
            <w:pPr>
              <w:spacing w:after="0" w:line="210" w:lineRule="atLeast"/>
              <w:rPr>
                <w:rFonts w:eastAsia="Times New Roman" w:cs="Times"/>
                <w:lang w:val="en-US"/>
              </w:rPr>
            </w:pPr>
            <w:r w:rsidRPr="0062123C">
              <w:rPr>
                <w:rFonts w:eastAsia="Times New Roman" w:cs="Times"/>
                <w:bdr w:val="none" w:sz="0" w:space="0" w:color="auto" w:frame="1"/>
                <w:lang w:val="en-US"/>
              </w:rPr>
              <w:t>Traffic</w:t>
            </w:r>
          </w:p>
        </w:tc>
        <w:tc>
          <w:tcPr>
            <w:tcW w:w="3530" w:type="pct"/>
            <w:shd w:val="clear" w:color="auto" w:fill="auto"/>
          </w:tcPr>
          <w:p w14:paraId="4EC1BD37" w14:textId="77777777" w:rsidR="000E060B" w:rsidRDefault="000E060B" w:rsidP="000E060B">
            <w:pPr>
              <w:pStyle w:val="a3"/>
              <w:numPr>
                <w:ilvl w:val="0"/>
                <w:numId w:val="36"/>
              </w:numPr>
              <w:spacing w:after="0" w:line="240" w:lineRule="atLeast"/>
              <w:ind w:leftChars="0"/>
              <w:rPr>
                <w:rFonts w:eastAsia="Times New Roman"/>
              </w:rPr>
            </w:pPr>
            <w:r>
              <w:rPr>
                <w:rFonts w:eastAsia="Times New Roman"/>
              </w:rPr>
              <w:t>The traffic arrival is modeled as a Poisson Arrival Process where inter-arrival times are exponentially distributed, the mean arrival time is P = Y</w:t>
            </w:r>
            <w:r>
              <w:rPr>
                <w:rFonts w:eastAsia="Times New Roman"/>
                <w:vertAlign w:val="subscript"/>
              </w:rPr>
              <w:t xml:space="preserve">REF </w:t>
            </w:r>
            <w:r>
              <w:rPr>
                <w:rFonts w:eastAsia="Times New Roman"/>
              </w:rPr>
              <w:t>/ R</w:t>
            </w:r>
            <w:r>
              <w:rPr>
                <w:rFonts w:eastAsia="Times New Roman"/>
                <w:vertAlign w:val="subscript"/>
              </w:rPr>
              <w:t>E, REF</w:t>
            </w:r>
            <w:r>
              <w:rPr>
                <w:rFonts w:eastAsia="Times New Roman"/>
              </w:rPr>
              <w:t>, where</w:t>
            </w:r>
          </w:p>
          <w:p w14:paraId="7984D1C0" w14:textId="77777777" w:rsidR="000E060B" w:rsidRDefault="000E060B" w:rsidP="000E060B">
            <w:pPr>
              <w:pStyle w:val="a3"/>
              <w:numPr>
                <w:ilvl w:val="1"/>
                <w:numId w:val="36"/>
              </w:numPr>
              <w:spacing w:after="0" w:line="240" w:lineRule="atLeast"/>
              <w:ind w:leftChars="0"/>
              <w:rPr>
                <w:rFonts w:eastAsia="Times New Roman"/>
              </w:rPr>
            </w:pPr>
            <w:r>
              <w:rPr>
                <w:rFonts w:eastAsia="Times New Roman"/>
              </w:rPr>
              <w:t>R</w:t>
            </w:r>
            <w:r>
              <w:rPr>
                <w:rFonts w:eastAsia="Times New Roman"/>
                <w:vertAlign w:val="subscript"/>
              </w:rPr>
              <w:t>E, REF</w:t>
            </w:r>
            <w:r>
              <w:rPr>
                <w:rFonts w:eastAsia="Times New Roman"/>
              </w:rPr>
              <w:t xml:space="preserve">= </w:t>
            </w:r>
            <w:r w:rsidRPr="00CF462D">
              <w:rPr>
                <w:rFonts w:eastAsia="Times New Roman"/>
                <w:color w:val="FF0000"/>
              </w:rPr>
              <w:t xml:space="preserve">1%, </w:t>
            </w:r>
            <w:r w:rsidRPr="007044BB">
              <w:rPr>
                <w:rFonts w:eastAsia="Times New Roman"/>
              </w:rPr>
              <w:t xml:space="preserve">0.1%, </w:t>
            </w:r>
            <w:r>
              <w:rPr>
                <w:rFonts w:eastAsia="Times New Roman"/>
              </w:rPr>
              <w:t>0.01% or 0.001% and Y</w:t>
            </w:r>
            <w:r>
              <w:rPr>
                <w:rFonts w:eastAsia="Times New Roman"/>
                <w:vertAlign w:val="subscript"/>
              </w:rPr>
              <w:t>REF</w:t>
            </w:r>
            <w:r>
              <w:rPr>
                <w:rFonts w:eastAsia="Times New Roman"/>
              </w:rPr>
              <w:t xml:space="preserve"> = 1.28s</w:t>
            </w:r>
          </w:p>
          <w:p w14:paraId="776FACBB" w14:textId="77777777" w:rsidR="000E060B" w:rsidRPr="007E26F9" w:rsidRDefault="000E060B" w:rsidP="000E060B">
            <w:pPr>
              <w:pStyle w:val="a3"/>
              <w:numPr>
                <w:ilvl w:val="1"/>
                <w:numId w:val="36"/>
              </w:numPr>
              <w:spacing w:after="0" w:line="240" w:lineRule="atLeast"/>
              <w:ind w:leftChars="0"/>
              <w:rPr>
                <w:rFonts w:eastAsia="Times New Roman"/>
              </w:rPr>
            </w:pPr>
            <w:r w:rsidRPr="007E26F9">
              <w:rPr>
                <w:rFonts w:eastAsia="Times New Roman"/>
              </w:rPr>
              <w:t xml:space="preserve">Per group paging probability </w:t>
            </w:r>
            <w:r w:rsidRPr="007E26F9">
              <w:rPr>
                <w:lang w:eastAsia="zh-CN"/>
              </w:rPr>
              <w:t>R</w:t>
            </w:r>
            <w:r w:rsidRPr="007E26F9">
              <w:rPr>
                <w:vertAlign w:val="subscript"/>
                <w:lang w:eastAsia="zh-CN"/>
              </w:rPr>
              <w:t>G</w:t>
            </w:r>
            <w:r w:rsidRPr="007E26F9">
              <w:rPr>
                <w:lang w:eastAsia="zh-CN"/>
              </w:rPr>
              <w:t xml:space="preserve"> = 1 – (1 – R</w:t>
            </w:r>
            <w:r w:rsidRPr="007E26F9">
              <w:rPr>
                <w:rFonts w:hint="eastAsia"/>
                <w:vertAlign w:val="subscript"/>
                <w:lang w:eastAsia="zh-CN"/>
              </w:rPr>
              <w:t>E</w:t>
            </w:r>
            <w:r w:rsidRPr="007E26F9">
              <w:rPr>
                <w:lang w:eastAsia="zh-CN"/>
              </w:rPr>
              <w:t>)</w:t>
            </w:r>
            <w:r w:rsidRPr="007E26F9">
              <w:rPr>
                <w:vertAlign w:val="superscript"/>
                <w:lang w:eastAsia="zh-CN"/>
              </w:rPr>
              <w:t>N</w:t>
            </w:r>
            <w:r w:rsidRPr="007E26F9">
              <w:rPr>
                <w:lang w:eastAsia="zh-CN"/>
              </w:rPr>
              <w:t>, where N is the number of UEs in the group</w:t>
            </w:r>
          </w:p>
          <w:p w14:paraId="1242770D" w14:textId="77777777" w:rsidR="000E060B" w:rsidRPr="007E26F9" w:rsidRDefault="000E060B" w:rsidP="000E060B">
            <w:pPr>
              <w:pStyle w:val="a3"/>
              <w:numPr>
                <w:ilvl w:val="2"/>
                <w:numId w:val="36"/>
              </w:numPr>
              <w:spacing w:after="0" w:line="240" w:lineRule="atLeast"/>
              <w:ind w:leftChars="0"/>
              <w:rPr>
                <w:rFonts w:eastAsia="Times New Roman"/>
              </w:rPr>
            </w:pPr>
            <w:r w:rsidRPr="007E26F9">
              <w:rPr>
                <w:rFonts w:eastAsia="Times New Roman"/>
              </w:rPr>
              <w:t>FFS: Value of N</w:t>
            </w:r>
          </w:p>
          <w:p w14:paraId="1ADDDD9B" w14:textId="77777777" w:rsidR="000E060B" w:rsidRDefault="000E060B" w:rsidP="000E060B">
            <w:pPr>
              <w:pStyle w:val="a3"/>
              <w:numPr>
                <w:ilvl w:val="0"/>
                <w:numId w:val="36"/>
              </w:numPr>
              <w:spacing w:after="0" w:line="240" w:lineRule="atLeast"/>
              <w:ind w:leftChars="0"/>
              <w:rPr>
                <w:rFonts w:eastAsia="Times New Roman"/>
              </w:rPr>
            </w:pPr>
            <w:r>
              <w:rPr>
                <w:rFonts w:eastAsia="Times New Roman" w:hint="eastAsia"/>
              </w:rPr>
              <w:t>For</w:t>
            </w:r>
            <w:r>
              <w:rPr>
                <w:rFonts w:eastAsia="Times New Roman"/>
              </w:rPr>
              <w:t xml:space="preserve"> LP-WUS</w:t>
            </w:r>
          </w:p>
          <w:p w14:paraId="4C8B3968" w14:textId="77777777" w:rsidR="000E060B" w:rsidRPr="007E26F9" w:rsidRDefault="000E060B" w:rsidP="000E060B">
            <w:pPr>
              <w:pStyle w:val="a3"/>
              <w:numPr>
                <w:ilvl w:val="1"/>
                <w:numId w:val="36"/>
              </w:numPr>
              <w:spacing w:after="0" w:line="240" w:lineRule="atLeast"/>
              <w:ind w:leftChars="0"/>
              <w:rPr>
                <w:rFonts w:eastAsia="Times New Roman"/>
              </w:rPr>
            </w:pPr>
            <w:r w:rsidRPr="007E26F9">
              <w:rPr>
                <w:rFonts w:eastAsia="Times New Roman"/>
              </w:rPr>
              <w:t>Both per group and UE paging can be assumed.</w:t>
            </w:r>
          </w:p>
          <w:p w14:paraId="14262A2B" w14:textId="77777777" w:rsidR="000E060B" w:rsidRPr="007E26F9" w:rsidRDefault="000E060B" w:rsidP="00CA2F7B">
            <w:pPr>
              <w:spacing w:after="0"/>
              <w:rPr>
                <w:lang w:eastAsia="zh-CN"/>
              </w:rPr>
            </w:pPr>
            <w:r w:rsidRPr="007E26F9">
              <w:rPr>
                <w:rFonts w:hint="eastAsia"/>
                <w:lang w:eastAsia="zh-CN"/>
              </w:rPr>
              <w:t>N</w:t>
            </w:r>
            <w:r w:rsidRPr="007E26F9">
              <w:rPr>
                <w:lang w:eastAsia="zh-CN"/>
              </w:rPr>
              <w:t>o</w:t>
            </w:r>
            <w:r w:rsidRPr="007E26F9">
              <w:rPr>
                <w:rFonts w:hint="eastAsia"/>
                <w:lang w:eastAsia="zh-CN"/>
              </w:rPr>
              <w:t>te</w:t>
            </w:r>
            <w:r w:rsidRPr="007E26F9">
              <w:rPr>
                <w:rFonts w:hint="eastAsia"/>
                <w:lang w:eastAsia="zh-CN"/>
              </w:rPr>
              <w:t>：</w:t>
            </w:r>
          </w:p>
          <w:p w14:paraId="172C6FDE" w14:textId="77777777" w:rsidR="000E060B" w:rsidRPr="007E26F9" w:rsidRDefault="000E060B" w:rsidP="000E060B">
            <w:pPr>
              <w:pStyle w:val="a3"/>
              <w:numPr>
                <w:ilvl w:val="0"/>
                <w:numId w:val="36"/>
              </w:numPr>
              <w:spacing w:after="0" w:line="240" w:lineRule="atLeast"/>
              <w:ind w:leftChars="0"/>
              <w:rPr>
                <w:rFonts w:eastAsia="Times New Roman"/>
              </w:rPr>
            </w:pPr>
            <w:r w:rsidRPr="007E26F9">
              <w:rPr>
                <w:rFonts w:eastAsia="Times New Roman"/>
              </w:rPr>
              <w:t xml:space="preserve">For i-DRX with cycle duration Y second, </w:t>
            </w:r>
          </w:p>
          <w:p w14:paraId="1ECC4CA0" w14:textId="77777777" w:rsidR="000E060B" w:rsidRDefault="000E060B" w:rsidP="000E060B">
            <w:pPr>
              <w:pStyle w:val="a3"/>
              <w:numPr>
                <w:ilvl w:val="1"/>
                <w:numId w:val="36"/>
              </w:numPr>
              <w:spacing w:after="0" w:line="240" w:lineRule="atLeast"/>
              <w:ind w:leftChars="0"/>
              <w:rPr>
                <w:rFonts w:eastAsia="Times New Roman"/>
              </w:rPr>
            </w:pPr>
            <w:r w:rsidRPr="003239DA">
              <w:rPr>
                <w:lang w:eastAsia="zh-CN"/>
              </w:rPr>
              <w:t>Per UE paging probability R</w:t>
            </w:r>
            <w:r w:rsidRPr="003239DA">
              <w:rPr>
                <w:vertAlign w:val="subscript"/>
                <w:lang w:eastAsia="zh-CN"/>
              </w:rPr>
              <w:t>E</w:t>
            </w:r>
            <w:r w:rsidRPr="003239DA">
              <w:rPr>
                <w:lang w:eastAsia="zh-CN"/>
              </w:rPr>
              <w:t xml:space="preserve"> = 1 – </w:t>
            </w:r>
            <w:r w:rsidRPr="003239DA">
              <w:rPr>
                <w:rFonts w:hint="eastAsia"/>
                <w:lang w:eastAsia="zh-CN"/>
              </w:rPr>
              <w:t>(</w:t>
            </w:r>
            <w:r w:rsidRPr="003239DA">
              <w:rPr>
                <w:lang w:eastAsia="zh-CN"/>
              </w:rPr>
              <w:t xml:space="preserve">1 – </w:t>
            </w:r>
            <w:r>
              <w:rPr>
                <w:rFonts w:eastAsia="Times New Roman"/>
              </w:rPr>
              <w:t>R</w:t>
            </w:r>
            <w:r>
              <w:rPr>
                <w:rFonts w:eastAsia="Times New Roman"/>
                <w:vertAlign w:val="subscript"/>
              </w:rPr>
              <w:t xml:space="preserve">E, REF </w:t>
            </w:r>
            <w:r w:rsidRPr="003239DA">
              <w:rPr>
                <w:lang w:eastAsia="zh-CN"/>
              </w:rPr>
              <w:t>)</w:t>
            </w:r>
            <w:r w:rsidRPr="003239DA">
              <w:rPr>
                <w:vertAlign w:val="superscript"/>
                <w:lang w:eastAsia="zh-CN"/>
              </w:rPr>
              <w:t>Y/Y</w:t>
            </w:r>
            <w:r w:rsidRPr="003239DA">
              <w:rPr>
                <w:vertAlign w:val="subscript"/>
                <w:lang w:eastAsia="zh-CN"/>
              </w:rPr>
              <w:t>REF</w:t>
            </w:r>
          </w:p>
          <w:p w14:paraId="1EA459B6" w14:textId="77777777" w:rsidR="000E060B" w:rsidRPr="00D55179" w:rsidRDefault="000E060B" w:rsidP="000E060B">
            <w:pPr>
              <w:pStyle w:val="a3"/>
              <w:numPr>
                <w:ilvl w:val="0"/>
                <w:numId w:val="36"/>
              </w:numPr>
              <w:spacing w:after="0" w:line="240" w:lineRule="atLeast"/>
              <w:ind w:leftChars="0"/>
              <w:rPr>
                <w:lang w:eastAsia="zh-CN"/>
              </w:rPr>
            </w:pPr>
            <w:r w:rsidRPr="00D55179">
              <w:rPr>
                <w:lang w:eastAsia="zh-CN"/>
              </w:rPr>
              <w:t>For e-DRX with K i-DRX cycles duration, PTW duration of L i-DRX cycles, and an i-DRX cycle duration Y second</w:t>
            </w:r>
          </w:p>
          <w:p w14:paraId="22126ED0" w14:textId="77777777" w:rsidR="000E060B" w:rsidRDefault="000E060B" w:rsidP="000E060B">
            <w:pPr>
              <w:pStyle w:val="a3"/>
              <w:numPr>
                <w:ilvl w:val="1"/>
                <w:numId w:val="36"/>
              </w:numPr>
              <w:spacing w:after="0" w:line="240" w:lineRule="atLeast"/>
              <w:ind w:leftChars="0"/>
              <w:rPr>
                <w:rFonts w:eastAsia="Times New Roman"/>
              </w:rPr>
            </w:pPr>
            <w:r w:rsidRPr="003239DA">
              <w:rPr>
                <w:lang w:eastAsia="zh-CN"/>
              </w:rPr>
              <w:t>Per UE paging probability is</w:t>
            </w:r>
          </w:p>
          <w:p w14:paraId="3831F748" w14:textId="77777777" w:rsidR="000E060B" w:rsidRPr="00E6219B" w:rsidRDefault="000E060B" w:rsidP="000E060B">
            <w:pPr>
              <w:pStyle w:val="a3"/>
              <w:numPr>
                <w:ilvl w:val="2"/>
                <w:numId w:val="36"/>
              </w:numPr>
              <w:spacing w:after="0" w:line="240" w:lineRule="atLeast"/>
              <w:ind w:leftChars="0"/>
              <w:rPr>
                <w:rFonts w:eastAsia="Times New Roman"/>
              </w:rPr>
            </w:pPr>
            <w:r w:rsidRPr="00E6219B">
              <w:rPr>
                <w:lang w:eastAsia="zh-CN"/>
              </w:rPr>
              <w:t>R</w:t>
            </w:r>
            <w:r w:rsidRPr="00E6219B">
              <w:rPr>
                <w:rFonts w:hint="eastAsia"/>
                <w:vertAlign w:val="subscript"/>
                <w:lang w:eastAsia="zh-CN"/>
              </w:rPr>
              <w:t>E</w:t>
            </w:r>
            <w:r w:rsidRPr="00E6219B">
              <w:rPr>
                <w:lang w:eastAsia="zh-CN"/>
              </w:rPr>
              <w:t xml:space="preserve"> = 1 – </w:t>
            </w:r>
            <w:r w:rsidRPr="00E6219B">
              <w:rPr>
                <w:rFonts w:hint="eastAsia"/>
                <w:lang w:eastAsia="zh-CN"/>
              </w:rPr>
              <w:t>(</w:t>
            </w:r>
            <w:r w:rsidRPr="00E6219B">
              <w:rPr>
                <w:lang w:eastAsia="zh-CN"/>
              </w:rPr>
              <w:t xml:space="preserve">1 – </w:t>
            </w:r>
            <w:r w:rsidRPr="00E6219B">
              <w:rPr>
                <w:rFonts w:eastAsia="Times New Roman"/>
              </w:rPr>
              <w:t>R</w:t>
            </w:r>
            <w:r w:rsidRPr="00E6219B">
              <w:rPr>
                <w:rFonts w:eastAsia="Times New Roman"/>
                <w:vertAlign w:val="subscript"/>
              </w:rPr>
              <w:t xml:space="preserve">E, REF </w:t>
            </w:r>
            <w:r w:rsidRPr="00E6219B">
              <w:rPr>
                <w:lang w:eastAsia="zh-CN"/>
              </w:rPr>
              <w:t>)</w:t>
            </w:r>
            <w:r w:rsidRPr="00E6219B">
              <w:rPr>
                <w:vertAlign w:val="superscript"/>
                <w:lang w:eastAsia="zh-CN"/>
              </w:rPr>
              <w:t>(K-L)</w:t>
            </w:r>
            <w:r w:rsidRPr="00D55179">
              <w:rPr>
                <w:vertAlign w:val="superscript"/>
                <w:lang w:eastAsia="zh-CN"/>
              </w:rPr>
              <w:t>Y</w:t>
            </w:r>
            <w:r w:rsidRPr="00E6219B">
              <w:rPr>
                <w:vertAlign w:val="superscript"/>
                <w:lang w:eastAsia="zh-CN"/>
              </w:rPr>
              <w:t>/Y</w:t>
            </w:r>
            <w:r w:rsidRPr="00E6219B">
              <w:rPr>
                <w:vertAlign w:val="subscript"/>
                <w:lang w:eastAsia="zh-CN"/>
              </w:rPr>
              <w:t>REF</w:t>
            </w:r>
            <w:r w:rsidRPr="00E6219B">
              <w:rPr>
                <w:lang w:eastAsia="zh-CN"/>
              </w:rPr>
              <w:t xml:space="preserve"> for the first i-DRX cycle within the PTW</w:t>
            </w:r>
          </w:p>
          <w:p w14:paraId="6FE85733" w14:textId="77777777" w:rsidR="000E060B" w:rsidRPr="00E6219B" w:rsidRDefault="000E060B" w:rsidP="000E060B">
            <w:pPr>
              <w:pStyle w:val="a3"/>
              <w:numPr>
                <w:ilvl w:val="2"/>
                <w:numId w:val="36"/>
              </w:numPr>
              <w:spacing w:after="0" w:line="240" w:lineRule="atLeast"/>
              <w:ind w:leftChars="0"/>
              <w:rPr>
                <w:rFonts w:eastAsia="Times New Roman"/>
              </w:rPr>
            </w:pPr>
            <w:r w:rsidRPr="00E6219B">
              <w:rPr>
                <w:lang w:eastAsia="zh-CN"/>
              </w:rPr>
              <w:lastRenderedPageBreak/>
              <w:t>R</w:t>
            </w:r>
            <w:r w:rsidRPr="00E6219B">
              <w:rPr>
                <w:rFonts w:hint="eastAsia"/>
                <w:vertAlign w:val="subscript"/>
                <w:lang w:eastAsia="zh-CN"/>
              </w:rPr>
              <w:t>E</w:t>
            </w:r>
            <w:r w:rsidRPr="00E6219B">
              <w:rPr>
                <w:lang w:eastAsia="zh-CN"/>
              </w:rPr>
              <w:t xml:space="preserve"> = 1 – </w:t>
            </w:r>
            <w:r w:rsidRPr="00E6219B">
              <w:rPr>
                <w:rFonts w:hint="eastAsia"/>
                <w:lang w:eastAsia="zh-CN"/>
              </w:rPr>
              <w:t>(</w:t>
            </w:r>
            <w:r w:rsidRPr="00E6219B">
              <w:rPr>
                <w:lang w:eastAsia="zh-CN"/>
              </w:rPr>
              <w:t xml:space="preserve">1 – </w:t>
            </w:r>
            <w:r w:rsidRPr="00E6219B">
              <w:rPr>
                <w:rFonts w:eastAsia="Times New Roman"/>
              </w:rPr>
              <w:t>R</w:t>
            </w:r>
            <w:r w:rsidRPr="00E6219B">
              <w:rPr>
                <w:rFonts w:eastAsia="Times New Roman"/>
                <w:vertAlign w:val="subscript"/>
              </w:rPr>
              <w:t xml:space="preserve">E, REF </w:t>
            </w:r>
            <w:r w:rsidRPr="00E6219B">
              <w:rPr>
                <w:lang w:eastAsia="zh-CN"/>
              </w:rPr>
              <w:t>)</w:t>
            </w:r>
            <w:r w:rsidRPr="00E6219B">
              <w:rPr>
                <w:vertAlign w:val="superscript"/>
                <w:lang w:eastAsia="zh-CN"/>
              </w:rPr>
              <w:t>Y/Y</w:t>
            </w:r>
            <w:r w:rsidRPr="00E6219B">
              <w:rPr>
                <w:vertAlign w:val="subscript"/>
                <w:lang w:eastAsia="zh-CN"/>
              </w:rPr>
              <w:t>REF</w:t>
            </w:r>
            <w:r w:rsidRPr="00E6219B">
              <w:rPr>
                <w:lang w:eastAsia="zh-CN"/>
              </w:rPr>
              <w:t xml:space="preserve"> for </w:t>
            </w:r>
            <w:r w:rsidRPr="00D55179">
              <w:rPr>
                <w:lang w:eastAsia="zh-CN"/>
              </w:rPr>
              <w:t xml:space="preserve">each of </w:t>
            </w:r>
            <w:r w:rsidRPr="00E6219B">
              <w:rPr>
                <w:lang w:eastAsia="zh-CN"/>
              </w:rPr>
              <w:t>the rem</w:t>
            </w:r>
            <w:r w:rsidRPr="00E6219B">
              <w:rPr>
                <w:rFonts w:hint="eastAsia"/>
                <w:lang w:eastAsia="zh-CN"/>
              </w:rPr>
              <w:t>a</w:t>
            </w:r>
            <w:r w:rsidRPr="00E6219B">
              <w:rPr>
                <w:lang w:eastAsia="zh-CN"/>
              </w:rPr>
              <w:t>ining L-1 i-DRX cycles within the PTW</w:t>
            </w:r>
          </w:p>
          <w:p w14:paraId="3F663BC2" w14:textId="77777777" w:rsidR="000E060B" w:rsidRPr="00D55179" w:rsidRDefault="000E060B" w:rsidP="000E060B">
            <w:pPr>
              <w:pStyle w:val="a3"/>
              <w:numPr>
                <w:ilvl w:val="1"/>
                <w:numId w:val="36"/>
              </w:numPr>
              <w:spacing w:after="0" w:line="240" w:lineRule="atLeast"/>
              <w:ind w:leftChars="0"/>
              <w:rPr>
                <w:rFonts w:eastAsia="Times New Roman" w:cs="Times"/>
                <w:lang w:val="en-US"/>
              </w:rPr>
            </w:pPr>
            <w:r w:rsidRPr="00CF462D">
              <w:rPr>
                <w:lang w:eastAsia="zh-CN"/>
              </w:rPr>
              <w:t>L=4 (as agreed in RAN1#110bis)</w:t>
            </w:r>
          </w:p>
        </w:tc>
      </w:tr>
    </w:tbl>
    <w:p w14:paraId="7920793B" w14:textId="77777777" w:rsidR="000E060B" w:rsidRDefault="000E060B" w:rsidP="000E060B">
      <w:pPr>
        <w:rPr>
          <w:lang w:val="en-US"/>
        </w:rPr>
      </w:pPr>
    </w:p>
    <w:p w14:paraId="6DD7CB49" w14:textId="04511060" w:rsidR="000E060B" w:rsidRDefault="000E060B" w:rsidP="000E060B">
      <w:pPr>
        <w:jc w:val="both"/>
        <w:rPr>
          <w:lang w:val="en-US"/>
        </w:rPr>
      </w:pPr>
      <w:r>
        <w:rPr>
          <w:rFonts w:hint="eastAsia"/>
          <w:lang w:val="en-US"/>
        </w:rPr>
        <w:t xml:space="preserve">During Rel-17 UE power saving </w:t>
      </w:r>
      <w:r>
        <w:rPr>
          <w:lang w:val="en-US"/>
        </w:rPr>
        <w:t>enhancement</w:t>
      </w:r>
      <w:r>
        <w:rPr>
          <w:rFonts w:hint="eastAsia"/>
          <w:lang w:val="en-US"/>
        </w:rPr>
        <w:t xml:space="preserve">, the power state for </w:t>
      </w:r>
      <w:r>
        <w:rPr>
          <w:lang w:val="en-US"/>
        </w:rPr>
        <w:t xml:space="preserve">the evaluations of Rel-17 UE in RRC_IDLE/INACTIVE state was agreed </w:t>
      </w:r>
      <w:r w:rsidR="009864FE">
        <w:rPr>
          <w:lang w:val="en-US"/>
        </w:rPr>
        <w:t>in RAN1#102-e meeting [2</w:t>
      </w:r>
      <w:r>
        <w:rPr>
          <w:lang w:val="en-US"/>
        </w:rPr>
        <w:t>].</w:t>
      </w:r>
      <w:r>
        <w:rPr>
          <w:rFonts w:hint="eastAsia"/>
          <w:lang w:val="en-US"/>
        </w:rPr>
        <w:t xml:space="preserve"> </w:t>
      </w:r>
      <w:r>
        <w:rPr>
          <w:lang w:val="en-US"/>
        </w:rPr>
        <w:t>Because</w:t>
      </w:r>
      <w:r>
        <w:rPr>
          <w:rFonts w:hint="eastAsia"/>
          <w:lang w:val="en-US"/>
        </w:rPr>
        <w:t xml:space="preserve"> the power model for i-DRX </w:t>
      </w:r>
      <w:r>
        <w:rPr>
          <w:lang w:val="en-US"/>
        </w:rPr>
        <w:t>operation</w:t>
      </w:r>
      <w:r>
        <w:rPr>
          <w:rFonts w:hint="eastAsia"/>
          <w:lang w:val="en-US"/>
        </w:rPr>
        <w:t xml:space="preserve"> </w:t>
      </w:r>
      <w:r w:rsidR="009864FE">
        <w:rPr>
          <w:lang w:val="en-US"/>
        </w:rPr>
        <w:t>was not captured in TR 38.840 [3</w:t>
      </w:r>
      <w:r>
        <w:rPr>
          <w:lang w:val="en-US"/>
        </w:rPr>
        <w:t xml:space="preserve">], it is captured in Table </w:t>
      </w:r>
      <w:r w:rsidR="00C079D8">
        <w:rPr>
          <w:lang w:val="en-US"/>
        </w:rPr>
        <w:t>2</w:t>
      </w:r>
      <w:r>
        <w:rPr>
          <w:lang w:val="en-US"/>
        </w:rPr>
        <w:t xml:space="preserve">.2 and we assumed the power model </w:t>
      </w:r>
      <w:r>
        <w:rPr>
          <w:rFonts w:hint="eastAsia"/>
          <w:lang w:val="en-US"/>
        </w:rPr>
        <w:t xml:space="preserve">in </w:t>
      </w:r>
      <w:r w:rsidR="00472323">
        <w:rPr>
          <w:lang w:val="en-US"/>
        </w:rPr>
        <w:t>Table 2</w:t>
      </w:r>
      <w:r>
        <w:rPr>
          <w:lang w:val="en-US"/>
        </w:rPr>
        <w:t>.2 for evaluations of i-DRX.</w:t>
      </w:r>
    </w:p>
    <w:p w14:paraId="0A9E9D4B" w14:textId="22C97569" w:rsidR="000E060B" w:rsidRPr="00097F84" w:rsidRDefault="00472323" w:rsidP="000E060B">
      <w:pPr>
        <w:jc w:val="center"/>
        <w:rPr>
          <w:lang w:val="en-US"/>
        </w:rPr>
      </w:pPr>
      <w:r>
        <w:rPr>
          <w:b/>
          <w:lang w:val="en-US" w:eastAsia="x-none"/>
        </w:rPr>
        <w:t>Table 2</w:t>
      </w:r>
      <w:r w:rsidR="000E060B">
        <w:rPr>
          <w:b/>
          <w:lang w:val="en-US" w:eastAsia="x-none"/>
        </w:rPr>
        <w:t>.2</w:t>
      </w:r>
      <w:r w:rsidR="000E060B" w:rsidRPr="0062123C">
        <w:rPr>
          <w:b/>
          <w:lang w:val="en-US" w:eastAsia="x-none"/>
        </w:rPr>
        <w:t xml:space="preserve">: </w:t>
      </w:r>
      <w:r w:rsidR="000E060B">
        <w:rPr>
          <w:b/>
          <w:lang w:val="en-US" w:eastAsia="x-none"/>
        </w:rPr>
        <w:t>Relative power model for i-DRX operation</w:t>
      </w:r>
    </w:p>
    <w:tbl>
      <w:tblPr>
        <w:tblW w:w="8779" w:type="dxa"/>
        <w:jc w:val="center"/>
        <w:tblCellMar>
          <w:left w:w="0" w:type="dxa"/>
          <w:right w:w="0" w:type="dxa"/>
        </w:tblCellMar>
        <w:tblLook w:val="04A0" w:firstRow="1" w:lastRow="0" w:firstColumn="1" w:lastColumn="0" w:noHBand="0" w:noVBand="1"/>
      </w:tblPr>
      <w:tblGrid>
        <w:gridCol w:w="2072"/>
        <w:gridCol w:w="3022"/>
        <w:gridCol w:w="3685"/>
      </w:tblGrid>
      <w:tr w:rsidR="000E060B" w:rsidRPr="000E1379" w14:paraId="1BDD83F5" w14:textId="77777777" w:rsidTr="00CA2F7B">
        <w:trPr>
          <w:trHeight w:val="17"/>
          <w:jc w:val="center"/>
        </w:trPr>
        <w:tc>
          <w:tcPr>
            <w:tcW w:w="207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04FDC6" w14:textId="77777777" w:rsidR="000E060B" w:rsidRPr="00097F84" w:rsidRDefault="000E060B" w:rsidP="00CA2F7B">
            <w:pPr>
              <w:spacing w:after="0" w:line="210" w:lineRule="atLeast"/>
              <w:rPr>
                <w:rFonts w:eastAsia="Times New Roman" w:cs="Times"/>
                <w:b/>
                <w:bCs/>
                <w:bdr w:val="none" w:sz="0" w:space="0" w:color="auto" w:frame="1"/>
                <w:lang w:val="en-US"/>
              </w:rPr>
            </w:pPr>
            <w:r w:rsidRPr="00097F84">
              <w:rPr>
                <w:rFonts w:eastAsia="Times New Roman" w:cs="Times"/>
                <w:b/>
                <w:bCs/>
                <w:bdr w:val="none" w:sz="0" w:space="0" w:color="auto" w:frame="1"/>
                <w:lang w:val="en-US"/>
              </w:rPr>
              <w:t>Power State</w:t>
            </w:r>
          </w:p>
        </w:tc>
        <w:tc>
          <w:tcPr>
            <w:tcW w:w="302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8838E6" w14:textId="77777777" w:rsidR="000E060B" w:rsidRPr="00097F84" w:rsidRDefault="000E060B" w:rsidP="00CA2F7B">
            <w:pPr>
              <w:spacing w:after="0" w:line="210" w:lineRule="atLeast"/>
              <w:jc w:val="center"/>
              <w:rPr>
                <w:rFonts w:eastAsia="Times New Roman" w:cs="Times"/>
                <w:b/>
                <w:bCs/>
                <w:bdr w:val="none" w:sz="0" w:space="0" w:color="auto" w:frame="1"/>
                <w:lang w:val="en-US"/>
              </w:rPr>
            </w:pPr>
            <w:r w:rsidRPr="00097F84">
              <w:rPr>
                <w:rFonts w:eastAsia="Times New Roman" w:cs="Times"/>
                <w:b/>
                <w:bCs/>
                <w:bdr w:val="none" w:sz="0" w:space="0" w:color="auto" w:frame="1"/>
                <w:lang w:val="en-US"/>
              </w:rPr>
              <w:t>Relative Power</w:t>
            </w:r>
          </w:p>
          <w:p w14:paraId="48FB8A3A" w14:textId="77777777" w:rsidR="000E060B" w:rsidRPr="00097F84" w:rsidRDefault="000E060B" w:rsidP="00CA2F7B">
            <w:pPr>
              <w:spacing w:after="0" w:line="210" w:lineRule="atLeast"/>
              <w:jc w:val="center"/>
              <w:rPr>
                <w:rFonts w:eastAsia="Times New Roman" w:cs="Times"/>
                <w:b/>
                <w:bCs/>
                <w:bdr w:val="none" w:sz="0" w:space="0" w:color="auto" w:frame="1"/>
                <w:lang w:val="en-US"/>
              </w:rPr>
            </w:pPr>
            <w:r w:rsidRPr="00097F84">
              <w:rPr>
                <w:rFonts w:eastAsia="Times New Roman" w:cs="Times"/>
                <w:b/>
                <w:bCs/>
                <w:bdr w:val="none" w:sz="0" w:space="0" w:color="auto" w:frame="1"/>
                <w:lang w:val="en-US"/>
              </w:rPr>
              <w:t>(FR1 reference from TR 38.840)</w:t>
            </w:r>
          </w:p>
        </w:tc>
        <w:tc>
          <w:tcPr>
            <w:tcW w:w="36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F2A62A" w14:textId="77777777" w:rsidR="000E060B" w:rsidRPr="00097F84" w:rsidRDefault="000E060B" w:rsidP="00CA2F7B">
            <w:pPr>
              <w:spacing w:after="0" w:line="210" w:lineRule="atLeast"/>
              <w:jc w:val="center"/>
              <w:rPr>
                <w:rFonts w:eastAsia="Times New Roman" w:cs="Times"/>
                <w:b/>
                <w:bCs/>
                <w:bdr w:val="none" w:sz="0" w:space="0" w:color="auto" w:frame="1"/>
                <w:lang w:val="en-US"/>
              </w:rPr>
            </w:pPr>
            <w:r w:rsidRPr="00097F84">
              <w:rPr>
                <w:rFonts w:eastAsia="Times New Roman" w:cs="Times"/>
                <w:b/>
                <w:bCs/>
                <w:bdr w:val="none" w:sz="0" w:space="0" w:color="auto" w:frame="1"/>
                <w:lang w:val="en-US"/>
              </w:rPr>
              <w:t>Relative Power </w:t>
            </w:r>
            <w:r w:rsidRPr="00097F84">
              <w:rPr>
                <w:rFonts w:eastAsia="Times New Roman" w:cs="Times"/>
                <w:b/>
                <w:bCs/>
                <w:bdr w:val="none" w:sz="0" w:space="0" w:color="auto" w:frame="1"/>
                <w:lang w:val="en-US"/>
              </w:rPr>
              <w:br/>
              <w:t>(Idle/inactive-mode operation with reception bandwidth 20 MHz)</w:t>
            </w:r>
          </w:p>
        </w:tc>
      </w:tr>
      <w:tr w:rsidR="000E060B" w:rsidRPr="000E1379" w14:paraId="146B9F36" w14:textId="77777777" w:rsidTr="00CA2F7B">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1C1AA8" w14:textId="77777777" w:rsidR="000E060B" w:rsidRPr="00097F84" w:rsidRDefault="000E060B" w:rsidP="00CA2F7B">
            <w:pPr>
              <w:spacing w:after="0" w:line="231" w:lineRule="atLeast"/>
              <w:rPr>
                <w:rFonts w:eastAsia="SimSun"/>
                <w:szCs w:val="22"/>
                <w:lang w:val="en-US" w:eastAsia="zh-CN"/>
              </w:rPr>
            </w:pPr>
            <w:r w:rsidRPr="00097F84">
              <w:rPr>
                <w:rFonts w:eastAsia="SimSun"/>
                <w:szCs w:val="18"/>
                <w:lang w:val="en-US" w:eastAsia="zh-CN"/>
              </w:rPr>
              <w:t>Deep Sleep (P</w:t>
            </w:r>
            <w:r w:rsidRPr="00097F84">
              <w:rPr>
                <w:rFonts w:eastAsia="SimSun"/>
                <w:szCs w:val="18"/>
                <w:vertAlign w:val="subscript"/>
                <w:lang w:val="en-US" w:eastAsia="zh-CN"/>
              </w:rPr>
              <w:t>DS</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7D3771E6"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1</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531980B6"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1</w:t>
            </w:r>
          </w:p>
        </w:tc>
      </w:tr>
      <w:tr w:rsidR="000E060B" w:rsidRPr="000E1379" w14:paraId="4867EEE6" w14:textId="77777777" w:rsidTr="00CA2F7B">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C78CF7" w14:textId="77777777" w:rsidR="000E060B" w:rsidRPr="00097F84" w:rsidRDefault="000E060B" w:rsidP="00CA2F7B">
            <w:pPr>
              <w:spacing w:after="0" w:line="231" w:lineRule="atLeast"/>
              <w:rPr>
                <w:rFonts w:eastAsia="SimSun"/>
                <w:szCs w:val="22"/>
                <w:lang w:val="en-US" w:eastAsia="zh-CN"/>
              </w:rPr>
            </w:pPr>
            <w:r w:rsidRPr="00097F84">
              <w:rPr>
                <w:rFonts w:eastAsia="SimSun"/>
                <w:szCs w:val="18"/>
                <w:lang w:val="en-US" w:eastAsia="zh-CN"/>
              </w:rPr>
              <w:t>Light Sleep (P</w:t>
            </w:r>
            <w:r w:rsidRPr="00097F84">
              <w:rPr>
                <w:rFonts w:eastAsia="SimSun"/>
                <w:szCs w:val="18"/>
                <w:vertAlign w:val="subscript"/>
                <w:lang w:val="en-US" w:eastAsia="zh-CN"/>
              </w:rPr>
              <w:t>LS</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2577E255"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20</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0332A170"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20</w:t>
            </w:r>
          </w:p>
        </w:tc>
      </w:tr>
      <w:tr w:rsidR="000E060B" w:rsidRPr="000E1379" w14:paraId="6F145ADE" w14:textId="77777777" w:rsidTr="00CA2F7B">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44C3A6" w14:textId="77777777" w:rsidR="000E060B" w:rsidRPr="00097F84" w:rsidRDefault="000E060B" w:rsidP="00CA2F7B">
            <w:pPr>
              <w:spacing w:after="0" w:line="231" w:lineRule="atLeast"/>
              <w:rPr>
                <w:rFonts w:eastAsia="SimSun"/>
                <w:szCs w:val="22"/>
                <w:lang w:val="en-US" w:eastAsia="zh-CN"/>
              </w:rPr>
            </w:pPr>
            <w:r w:rsidRPr="00097F84">
              <w:rPr>
                <w:rFonts w:eastAsia="SimSun"/>
                <w:szCs w:val="18"/>
                <w:lang w:val="en-US" w:eastAsia="zh-CN"/>
              </w:rPr>
              <w:t>Micro sleep (P</w:t>
            </w:r>
            <w:r w:rsidRPr="00097F84">
              <w:rPr>
                <w:rFonts w:eastAsia="SimSun"/>
                <w:szCs w:val="18"/>
                <w:vertAlign w:val="subscript"/>
                <w:lang w:val="en-US" w:eastAsia="zh-CN"/>
              </w:rPr>
              <w:t>MS</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27129CD6"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45</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101775F1"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45</w:t>
            </w:r>
          </w:p>
        </w:tc>
      </w:tr>
      <w:tr w:rsidR="000E060B" w:rsidRPr="000E1379" w14:paraId="77723CD2" w14:textId="77777777" w:rsidTr="00CA2F7B">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EED8F3" w14:textId="77777777" w:rsidR="000E060B" w:rsidRPr="00097F84" w:rsidRDefault="000E060B" w:rsidP="00CA2F7B">
            <w:pPr>
              <w:spacing w:after="0" w:line="231" w:lineRule="atLeast"/>
              <w:rPr>
                <w:rFonts w:eastAsia="SimSun"/>
                <w:szCs w:val="22"/>
                <w:lang w:val="en-US" w:eastAsia="zh-CN"/>
              </w:rPr>
            </w:pPr>
            <w:r w:rsidRPr="00097F84">
              <w:rPr>
                <w:rFonts w:eastAsia="SimSun"/>
                <w:szCs w:val="18"/>
                <w:lang w:val="en-US" w:eastAsia="zh-CN"/>
              </w:rPr>
              <w:t>PDCCH-only (P</w:t>
            </w:r>
            <w:r w:rsidRPr="00097F84">
              <w:rPr>
                <w:rFonts w:eastAsia="SimSun"/>
                <w:szCs w:val="18"/>
                <w:vertAlign w:val="subscript"/>
                <w:lang w:val="en-US" w:eastAsia="zh-CN"/>
              </w:rPr>
              <w:t>PDCCH</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3805EE78"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100</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569A45BD"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50</w:t>
            </w:r>
            <w:r w:rsidRPr="00097F84">
              <w:rPr>
                <w:rFonts w:eastAsia="SimSun"/>
                <w:szCs w:val="18"/>
                <w:vertAlign w:val="superscript"/>
                <w:lang w:val="en-US" w:eastAsia="zh-CN"/>
              </w:rPr>
              <w:t>Note</w:t>
            </w:r>
          </w:p>
        </w:tc>
      </w:tr>
      <w:tr w:rsidR="000E060B" w:rsidRPr="000E1379" w14:paraId="3DF8BBB7" w14:textId="77777777" w:rsidTr="00CA2F7B">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944A55" w14:textId="77777777" w:rsidR="000E060B" w:rsidRPr="00097F84" w:rsidRDefault="000E060B" w:rsidP="00CA2F7B">
            <w:pPr>
              <w:spacing w:after="0" w:line="231" w:lineRule="atLeast"/>
              <w:rPr>
                <w:rFonts w:eastAsia="SimSun"/>
                <w:szCs w:val="22"/>
                <w:lang w:val="en-US" w:eastAsia="zh-CN"/>
              </w:rPr>
            </w:pPr>
            <w:r w:rsidRPr="00097F84">
              <w:rPr>
                <w:rFonts w:eastAsia="SimSun"/>
                <w:szCs w:val="18"/>
                <w:lang w:val="en-US" w:eastAsia="zh-CN"/>
              </w:rPr>
              <w:t>PDCCH + PDSCH (P</w:t>
            </w:r>
            <w:r w:rsidRPr="00097F84">
              <w:rPr>
                <w:rFonts w:eastAsia="SimSun"/>
                <w:szCs w:val="18"/>
                <w:vertAlign w:val="subscript"/>
                <w:lang w:val="en-US" w:eastAsia="zh-CN"/>
              </w:rPr>
              <w:t>PDCCH+PDSCH</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77F49D6E"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300</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7E487D38"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120</w:t>
            </w:r>
          </w:p>
        </w:tc>
      </w:tr>
      <w:tr w:rsidR="000E060B" w:rsidRPr="000E1379" w14:paraId="446B8860" w14:textId="77777777" w:rsidTr="00CA2F7B">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462464" w14:textId="77777777" w:rsidR="000E060B" w:rsidRPr="00097F84" w:rsidRDefault="000E060B" w:rsidP="00CA2F7B">
            <w:pPr>
              <w:spacing w:after="0" w:line="231" w:lineRule="atLeast"/>
              <w:rPr>
                <w:rFonts w:eastAsia="SimSun"/>
                <w:szCs w:val="22"/>
                <w:lang w:val="en-US" w:eastAsia="zh-CN"/>
              </w:rPr>
            </w:pPr>
            <w:r w:rsidRPr="00097F84">
              <w:rPr>
                <w:rFonts w:eastAsia="SimSun"/>
                <w:szCs w:val="18"/>
                <w:lang w:val="en-US" w:eastAsia="zh-CN"/>
              </w:rPr>
              <w:t>PDSCH-only (P</w:t>
            </w:r>
            <w:r w:rsidRPr="00097F84">
              <w:rPr>
                <w:rFonts w:eastAsia="SimSun"/>
                <w:szCs w:val="18"/>
                <w:vertAlign w:val="subscript"/>
                <w:lang w:val="en-US" w:eastAsia="zh-CN"/>
              </w:rPr>
              <w:t>PDSCH</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3FEEB9B0"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280</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445678F8"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112</w:t>
            </w:r>
          </w:p>
        </w:tc>
      </w:tr>
      <w:tr w:rsidR="000E060B" w:rsidRPr="000E1379" w14:paraId="63503282" w14:textId="77777777" w:rsidTr="00CA2F7B">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BB33F" w14:textId="77777777" w:rsidR="000E060B" w:rsidRPr="00097F84" w:rsidRDefault="000E060B" w:rsidP="00CA2F7B">
            <w:pPr>
              <w:spacing w:after="0" w:line="231" w:lineRule="atLeast"/>
              <w:rPr>
                <w:rFonts w:eastAsia="SimSun"/>
                <w:szCs w:val="22"/>
                <w:lang w:val="en-US" w:eastAsia="zh-CN"/>
              </w:rPr>
            </w:pPr>
            <w:r w:rsidRPr="00097F84">
              <w:rPr>
                <w:rFonts w:eastAsia="SimSun"/>
                <w:szCs w:val="18"/>
                <w:lang w:val="en-US" w:eastAsia="zh-CN"/>
              </w:rPr>
              <w:t>SSB/CSI-RS proc. (P</w:t>
            </w:r>
            <w:r w:rsidRPr="00097F84">
              <w:rPr>
                <w:rFonts w:eastAsia="SimSun"/>
                <w:szCs w:val="18"/>
                <w:vertAlign w:val="subscript"/>
                <w:lang w:val="en-US" w:eastAsia="zh-CN"/>
              </w:rPr>
              <w:t>SSB</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14F87911"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100 (synchronization or serving cell measurement)</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1B493A59" w14:textId="77777777" w:rsidR="000E060B" w:rsidRPr="00097F84" w:rsidRDefault="000E060B" w:rsidP="00CA2F7B">
            <w:pPr>
              <w:spacing w:after="0" w:line="231" w:lineRule="atLeast"/>
              <w:jc w:val="center"/>
              <w:rPr>
                <w:rFonts w:eastAsia="SimSun"/>
                <w:szCs w:val="22"/>
                <w:lang w:val="en-US" w:eastAsia="zh-CN"/>
              </w:rPr>
            </w:pPr>
            <w:r w:rsidRPr="00097F84">
              <w:rPr>
                <w:rFonts w:eastAsia="SimSun"/>
                <w:szCs w:val="18"/>
                <w:lang w:val="en-US" w:eastAsia="zh-CN"/>
              </w:rPr>
              <w:t>50</w:t>
            </w:r>
          </w:p>
        </w:tc>
      </w:tr>
      <w:tr w:rsidR="000E060B" w:rsidRPr="000E1379" w14:paraId="09585E44" w14:textId="77777777" w:rsidTr="00CA2F7B">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AE9EB0" w14:textId="77777777" w:rsidR="000E060B" w:rsidRPr="00097F84" w:rsidRDefault="000E060B" w:rsidP="00CA2F7B">
            <w:pPr>
              <w:spacing w:after="0" w:line="231" w:lineRule="atLeast"/>
              <w:rPr>
                <w:rFonts w:eastAsia="SimSun"/>
                <w:szCs w:val="22"/>
                <w:lang w:val="en-US" w:eastAsia="zh-CN"/>
              </w:rPr>
            </w:pPr>
            <w:r w:rsidRPr="00097F84">
              <w:rPr>
                <w:rFonts w:eastAsia="SimSun"/>
                <w:szCs w:val="18"/>
                <w:lang w:val="en-US" w:eastAsia="zh-CN"/>
              </w:rPr>
              <w:t>Intra-frequency RRM measurement (P</w:t>
            </w:r>
            <w:r w:rsidRPr="00097F84">
              <w:rPr>
                <w:rFonts w:eastAsia="SimSun"/>
                <w:szCs w:val="18"/>
                <w:vertAlign w:val="subscript"/>
                <w:lang w:val="en-US" w:eastAsia="zh-CN"/>
              </w:rPr>
              <w:t>intra</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440A8A46" w14:textId="77777777" w:rsidR="000E060B" w:rsidRPr="00097F84" w:rsidRDefault="000E060B" w:rsidP="00CA2F7B">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150 (synchronous case, N=8, measurement only; P</w:t>
            </w:r>
            <w:r w:rsidRPr="00097F84">
              <w:rPr>
                <w:rFonts w:eastAsia="SimSun"/>
                <w:szCs w:val="18"/>
                <w:vertAlign w:val="subscript"/>
                <w:lang w:val="en-US" w:eastAsia="zh-CN"/>
              </w:rPr>
              <w:t>intra, meas-only</w:t>
            </w:r>
            <w:r w:rsidRPr="00097F84">
              <w:rPr>
                <w:rFonts w:eastAsia="SimSun"/>
                <w:szCs w:val="18"/>
                <w:lang w:val="en-US" w:eastAsia="zh-CN"/>
              </w:rPr>
              <w:t>)</w:t>
            </w:r>
          </w:p>
          <w:p w14:paraId="63676C14" w14:textId="77777777" w:rsidR="000E060B" w:rsidRPr="00097F84" w:rsidRDefault="000E060B" w:rsidP="00CA2F7B">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200 (combined search and measurement; P</w:t>
            </w:r>
            <w:r w:rsidRPr="00097F84">
              <w:rPr>
                <w:rFonts w:eastAsia="SimSun"/>
                <w:szCs w:val="18"/>
                <w:vertAlign w:val="subscript"/>
                <w:lang w:val="en-US" w:eastAsia="zh-CN"/>
              </w:rPr>
              <w:t>intra, search+meas</w:t>
            </w:r>
            <w:r w:rsidRPr="00097F84">
              <w:rPr>
                <w:rFonts w:eastAsia="SimSun"/>
                <w:szCs w:val="18"/>
                <w:lang w:val="en-US" w:eastAsia="zh-CN"/>
              </w:rPr>
              <w:t>)</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11AA3481" w14:textId="77777777" w:rsidR="000E060B" w:rsidRPr="00097F84" w:rsidRDefault="000E060B" w:rsidP="00CA2F7B">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color w:val="FF0000"/>
                <w:szCs w:val="18"/>
                <w:lang w:val="en-US" w:eastAsia="zh-CN"/>
              </w:rPr>
              <w:t>[</w:t>
            </w:r>
            <w:r w:rsidRPr="00097F84">
              <w:rPr>
                <w:rFonts w:eastAsia="SimSun"/>
                <w:szCs w:val="18"/>
                <w:lang w:val="en-US" w:eastAsia="zh-CN"/>
              </w:rPr>
              <w:t>60</w:t>
            </w:r>
            <w:r w:rsidRPr="00097F84">
              <w:rPr>
                <w:rFonts w:eastAsia="SimSun"/>
                <w:color w:val="FF0000"/>
                <w:szCs w:val="18"/>
                <w:lang w:val="en-US" w:eastAsia="zh-CN"/>
              </w:rPr>
              <w:t>]</w:t>
            </w:r>
            <w:r w:rsidRPr="00097F84">
              <w:rPr>
                <w:rFonts w:eastAsia="SimSun"/>
                <w:szCs w:val="18"/>
                <w:lang w:val="en-US" w:eastAsia="zh-CN"/>
              </w:rPr>
              <w:t xml:space="preserve"> (synchronous case, N=8, measurement only; P</w:t>
            </w:r>
            <w:r w:rsidRPr="00097F84">
              <w:rPr>
                <w:rFonts w:eastAsia="SimSun"/>
                <w:szCs w:val="18"/>
                <w:vertAlign w:val="subscript"/>
                <w:lang w:val="en-US" w:eastAsia="zh-CN"/>
              </w:rPr>
              <w:t>intra, meas-only</w:t>
            </w:r>
            <w:r w:rsidRPr="00097F84">
              <w:rPr>
                <w:rFonts w:eastAsia="SimSun"/>
                <w:szCs w:val="18"/>
                <w:lang w:val="en-US" w:eastAsia="zh-CN"/>
              </w:rPr>
              <w:t>)</w:t>
            </w:r>
          </w:p>
          <w:p w14:paraId="49ACE84B" w14:textId="77777777" w:rsidR="000E060B" w:rsidRPr="00097F84" w:rsidRDefault="000E060B" w:rsidP="00CA2F7B">
            <w:pPr>
              <w:spacing w:after="0" w:line="231" w:lineRule="atLeast"/>
              <w:ind w:hanging="360"/>
              <w:rPr>
                <w:rFonts w:eastAsia="SimSun"/>
                <w:szCs w:val="22"/>
                <w:lang w:val="en-US" w:eastAsia="zh-CN"/>
              </w:rPr>
            </w:pPr>
            <w:r w:rsidRPr="00097F84">
              <w:rPr>
                <w:rFonts w:eastAsia="SimSun"/>
                <w:color w:val="FF0000"/>
                <w:szCs w:val="18"/>
                <w:lang w:val="en-US" w:eastAsia="zh-CN"/>
              </w:rPr>
              <w:t></w:t>
            </w:r>
            <w:r w:rsidRPr="00097F84">
              <w:rPr>
                <w:rFonts w:eastAsia="SimSun"/>
                <w:color w:val="FF0000"/>
                <w:szCs w:val="14"/>
                <w:lang w:val="en-US" w:eastAsia="zh-CN"/>
              </w:rPr>
              <w:t>        </w:t>
            </w:r>
            <w:r w:rsidRPr="00097F84">
              <w:rPr>
                <w:rFonts w:eastAsia="SimSun"/>
                <w:color w:val="FF0000"/>
                <w:szCs w:val="18"/>
                <w:lang w:val="en-US" w:eastAsia="zh-CN"/>
              </w:rPr>
              <w:t>[</w:t>
            </w:r>
            <w:r w:rsidRPr="00097F84">
              <w:rPr>
                <w:rFonts w:eastAsia="SimSun"/>
                <w:szCs w:val="18"/>
                <w:lang w:val="en-US" w:eastAsia="zh-CN"/>
              </w:rPr>
              <w:t>80</w:t>
            </w:r>
            <w:r w:rsidRPr="00097F84">
              <w:rPr>
                <w:rFonts w:eastAsia="SimSun"/>
                <w:color w:val="FF0000"/>
                <w:szCs w:val="18"/>
                <w:lang w:val="en-US" w:eastAsia="zh-CN"/>
              </w:rPr>
              <w:t>]</w:t>
            </w:r>
            <w:r w:rsidRPr="00097F84">
              <w:rPr>
                <w:rFonts w:eastAsia="SimSun"/>
                <w:szCs w:val="18"/>
                <w:lang w:val="en-US" w:eastAsia="zh-CN"/>
              </w:rPr>
              <w:t xml:space="preserve"> (combined search and measurement; P</w:t>
            </w:r>
            <w:r w:rsidRPr="00097F84">
              <w:rPr>
                <w:rFonts w:eastAsia="SimSun"/>
                <w:szCs w:val="18"/>
                <w:vertAlign w:val="subscript"/>
                <w:lang w:val="en-US" w:eastAsia="zh-CN"/>
              </w:rPr>
              <w:t>intra, search+meas</w:t>
            </w:r>
            <w:r w:rsidRPr="00097F84">
              <w:rPr>
                <w:rFonts w:eastAsia="SimSun"/>
                <w:szCs w:val="18"/>
                <w:lang w:val="en-US" w:eastAsia="zh-CN"/>
              </w:rPr>
              <w:t>)</w:t>
            </w:r>
          </w:p>
        </w:tc>
      </w:tr>
      <w:tr w:rsidR="000E060B" w:rsidRPr="000E1379" w14:paraId="0B81417D" w14:textId="77777777" w:rsidTr="00CA2F7B">
        <w:trPr>
          <w:trHeight w:val="17"/>
          <w:jc w:val="center"/>
        </w:trPr>
        <w:tc>
          <w:tcPr>
            <w:tcW w:w="20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250217" w14:textId="77777777" w:rsidR="000E060B" w:rsidRPr="00097F84" w:rsidRDefault="000E060B" w:rsidP="00CA2F7B">
            <w:pPr>
              <w:spacing w:after="0" w:line="231" w:lineRule="atLeast"/>
              <w:rPr>
                <w:rFonts w:eastAsia="SimSun"/>
                <w:szCs w:val="22"/>
                <w:lang w:val="en-US" w:eastAsia="zh-CN"/>
              </w:rPr>
            </w:pPr>
            <w:r w:rsidRPr="00097F84">
              <w:rPr>
                <w:rFonts w:eastAsia="SimSun"/>
                <w:szCs w:val="18"/>
                <w:lang w:val="en-US" w:eastAsia="zh-CN"/>
              </w:rPr>
              <w:t>Inter-frequency RRM measurement (P</w:t>
            </w:r>
            <w:r w:rsidRPr="00097F84">
              <w:rPr>
                <w:rFonts w:eastAsia="SimSun"/>
                <w:szCs w:val="18"/>
                <w:vertAlign w:val="subscript"/>
                <w:lang w:val="en-US" w:eastAsia="zh-CN"/>
              </w:rPr>
              <w:t>inter</w:t>
            </w:r>
            <w:r w:rsidRPr="00097F84">
              <w:rPr>
                <w:rFonts w:eastAsia="SimSun"/>
                <w:szCs w:val="18"/>
                <w:lang w:val="en-US" w:eastAsia="zh-CN"/>
              </w:rPr>
              <w:t>)</w:t>
            </w:r>
          </w:p>
        </w:tc>
        <w:tc>
          <w:tcPr>
            <w:tcW w:w="3022" w:type="dxa"/>
            <w:tcBorders>
              <w:top w:val="nil"/>
              <w:left w:val="nil"/>
              <w:bottom w:val="single" w:sz="8" w:space="0" w:color="auto"/>
              <w:right w:val="single" w:sz="8" w:space="0" w:color="auto"/>
            </w:tcBorders>
            <w:tcMar>
              <w:top w:w="0" w:type="dxa"/>
              <w:left w:w="108" w:type="dxa"/>
              <w:bottom w:w="0" w:type="dxa"/>
              <w:right w:w="108" w:type="dxa"/>
            </w:tcMar>
            <w:hideMark/>
          </w:tcPr>
          <w:p w14:paraId="0CCDE65A" w14:textId="77777777" w:rsidR="000E060B" w:rsidRPr="00097F84" w:rsidRDefault="000E060B" w:rsidP="00CA2F7B">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150 (measurement only per freq. layer; P</w:t>
            </w:r>
            <w:r w:rsidRPr="00097F84">
              <w:rPr>
                <w:rFonts w:eastAsia="SimSun"/>
                <w:szCs w:val="18"/>
                <w:vertAlign w:val="subscript"/>
                <w:lang w:val="en-US" w:eastAsia="zh-CN"/>
              </w:rPr>
              <w:t>inter, meas-only</w:t>
            </w:r>
            <w:r w:rsidRPr="00097F84">
              <w:rPr>
                <w:rFonts w:eastAsia="SimSun"/>
                <w:szCs w:val="18"/>
                <w:lang w:val="en-US" w:eastAsia="zh-CN"/>
              </w:rPr>
              <w:t>)</w:t>
            </w:r>
          </w:p>
          <w:p w14:paraId="520AD4CC" w14:textId="77777777" w:rsidR="000E060B" w:rsidRPr="00097F84" w:rsidRDefault="000E060B" w:rsidP="00CA2F7B">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150 (neighbor cell search power per freq. layer; P</w:t>
            </w:r>
            <w:r w:rsidRPr="00097F84">
              <w:rPr>
                <w:rFonts w:eastAsia="SimSun"/>
                <w:szCs w:val="18"/>
                <w:vertAlign w:val="subscript"/>
                <w:lang w:val="en-US" w:eastAsia="zh-CN"/>
              </w:rPr>
              <w:t>inter, search-only</w:t>
            </w:r>
            <w:r w:rsidRPr="00097F84">
              <w:rPr>
                <w:rFonts w:eastAsia="SimSun"/>
                <w:szCs w:val="18"/>
                <w:lang w:val="en-US" w:eastAsia="zh-CN"/>
              </w:rPr>
              <w:t>)</w:t>
            </w:r>
          </w:p>
          <w:p w14:paraId="0492889B" w14:textId="77777777" w:rsidR="000E060B" w:rsidRPr="00097F84" w:rsidRDefault="000E060B" w:rsidP="00CA2F7B">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Micro sleep power assumed for switch in/out a freq. layer</w:t>
            </w:r>
          </w:p>
        </w:tc>
        <w:tc>
          <w:tcPr>
            <w:tcW w:w="3685" w:type="dxa"/>
            <w:tcBorders>
              <w:top w:val="nil"/>
              <w:left w:val="nil"/>
              <w:bottom w:val="single" w:sz="8" w:space="0" w:color="auto"/>
              <w:right w:val="single" w:sz="8" w:space="0" w:color="auto"/>
            </w:tcBorders>
            <w:tcMar>
              <w:top w:w="0" w:type="dxa"/>
              <w:left w:w="108" w:type="dxa"/>
              <w:bottom w:w="0" w:type="dxa"/>
              <w:right w:w="108" w:type="dxa"/>
            </w:tcMar>
            <w:hideMark/>
          </w:tcPr>
          <w:p w14:paraId="048F4468" w14:textId="77777777" w:rsidR="000E060B" w:rsidRPr="00097F84" w:rsidRDefault="000E060B" w:rsidP="00CA2F7B">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color w:val="FF0000"/>
                <w:szCs w:val="18"/>
                <w:lang w:val="en-US" w:eastAsia="zh-CN"/>
              </w:rPr>
              <w:t>[</w:t>
            </w:r>
            <w:r w:rsidRPr="00097F84">
              <w:rPr>
                <w:rFonts w:eastAsia="SimSun"/>
                <w:szCs w:val="18"/>
                <w:lang w:val="en-US" w:eastAsia="zh-CN"/>
              </w:rPr>
              <w:t>60</w:t>
            </w:r>
            <w:r w:rsidRPr="00097F84">
              <w:rPr>
                <w:rFonts w:eastAsia="SimSun"/>
                <w:color w:val="FF0000"/>
                <w:szCs w:val="18"/>
                <w:lang w:val="en-US" w:eastAsia="zh-CN"/>
              </w:rPr>
              <w:t>]</w:t>
            </w:r>
            <w:r w:rsidRPr="00097F84">
              <w:rPr>
                <w:rFonts w:eastAsia="SimSun"/>
                <w:szCs w:val="18"/>
                <w:lang w:val="en-US" w:eastAsia="zh-CN"/>
              </w:rPr>
              <w:t xml:space="preserve"> (measurement only per freq. layer; P</w:t>
            </w:r>
            <w:r w:rsidRPr="00097F84">
              <w:rPr>
                <w:rFonts w:eastAsia="SimSun"/>
                <w:szCs w:val="18"/>
                <w:vertAlign w:val="subscript"/>
                <w:lang w:val="en-US" w:eastAsia="zh-CN"/>
              </w:rPr>
              <w:t>inter, meas-only</w:t>
            </w:r>
            <w:r w:rsidRPr="00097F84">
              <w:rPr>
                <w:rFonts w:eastAsia="SimSun"/>
                <w:szCs w:val="18"/>
                <w:lang w:val="en-US" w:eastAsia="zh-CN"/>
              </w:rPr>
              <w:t>)</w:t>
            </w:r>
          </w:p>
          <w:p w14:paraId="073FEFB3" w14:textId="77777777" w:rsidR="000E060B" w:rsidRPr="00097F84" w:rsidRDefault="000E060B" w:rsidP="00CA2F7B">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[150] (neighbor cell search power per freq. layer; P</w:t>
            </w:r>
            <w:r w:rsidRPr="00097F84">
              <w:rPr>
                <w:rFonts w:eastAsia="SimSun"/>
                <w:szCs w:val="18"/>
                <w:vertAlign w:val="subscript"/>
                <w:lang w:val="en-US" w:eastAsia="zh-CN"/>
              </w:rPr>
              <w:t>inter, search-only</w:t>
            </w:r>
            <w:r w:rsidRPr="00097F84">
              <w:rPr>
                <w:rFonts w:eastAsia="SimSun"/>
                <w:szCs w:val="18"/>
                <w:lang w:val="en-US" w:eastAsia="zh-CN"/>
              </w:rPr>
              <w:t>)</w:t>
            </w:r>
          </w:p>
          <w:p w14:paraId="3ADB560F" w14:textId="77777777" w:rsidR="000E060B" w:rsidRPr="00097F84" w:rsidRDefault="000E060B" w:rsidP="00CA2F7B">
            <w:pPr>
              <w:spacing w:after="0" w:line="231" w:lineRule="atLeast"/>
              <w:ind w:hanging="360"/>
              <w:rPr>
                <w:rFonts w:eastAsia="SimSun"/>
                <w:szCs w:val="22"/>
                <w:lang w:val="en-US" w:eastAsia="zh-CN"/>
              </w:rPr>
            </w:pPr>
            <w:r w:rsidRPr="00097F84">
              <w:rPr>
                <w:rFonts w:eastAsia="SimSun"/>
                <w:szCs w:val="18"/>
                <w:lang w:val="en-US" w:eastAsia="zh-CN"/>
              </w:rPr>
              <w:t>·</w:t>
            </w:r>
            <w:r w:rsidRPr="00097F84">
              <w:rPr>
                <w:rFonts w:eastAsia="SimSun"/>
                <w:szCs w:val="14"/>
                <w:lang w:val="en-US" w:eastAsia="zh-CN"/>
              </w:rPr>
              <w:t>        </w:t>
            </w:r>
            <w:r w:rsidRPr="00097F84">
              <w:rPr>
                <w:rFonts w:eastAsia="SimSun"/>
                <w:szCs w:val="18"/>
                <w:lang w:val="en-US" w:eastAsia="zh-CN"/>
              </w:rPr>
              <w:t>Micro sleep power assumed for switch in/out a freq. layer</w:t>
            </w:r>
          </w:p>
        </w:tc>
      </w:tr>
      <w:tr w:rsidR="000E060B" w:rsidRPr="000E1379" w14:paraId="13FF59CC" w14:textId="77777777" w:rsidTr="00CA2F7B">
        <w:trPr>
          <w:trHeight w:val="17"/>
          <w:jc w:val="center"/>
        </w:trPr>
        <w:tc>
          <w:tcPr>
            <w:tcW w:w="8779"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BA092F" w14:textId="77777777" w:rsidR="000E060B" w:rsidRPr="00097F84" w:rsidRDefault="000E060B" w:rsidP="00CA2F7B">
            <w:pPr>
              <w:spacing w:after="0" w:line="231" w:lineRule="atLeast"/>
              <w:rPr>
                <w:rFonts w:eastAsia="SimSun"/>
                <w:szCs w:val="22"/>
                <w:lang w:val="en-US" w:eastAsia="zh-CN"/>
              </w:rPr>
            </w:pPr>
            <w:r w:rsidRPr="00097F84">
              <w:rPr>
                <w:rFonts w:eastAsia="SimSun"/>
                <w:szCs w:val="18"/>
                <w:lang w:val="en-US" w:eastAsia="zh-CN"/>
              </w:rPr>
              <w:t>Note: Power scaling to 20MHz reception bandwidth follows the rule in Section 8.1.3 of TR 38.840, i.e., max{reference power * 0.4, 50}.</w:t>
            </w:r>
          </w:p>
        </w:tc>
      </w:tr>
    </w:tbl>
    <w:p w14:paraId="46249531" w14:textId="77777777" w:rsidR="000E060B" w:rsidRDefault="000E060B" w:rsidP="000E060B">
      <w:pPr>
        <w:rPr>
          <w:lang w:val="en-US"/>
        </w:rPr>
      </w:pPr>
    </w:p>
    <w:p w14:paraId="047C477B" w14:textId="34EDDD49" w:rsidR="000E060B" w:rsidRDefault="000E060B" w:rsidP="000E060B">
      <w:pPr>
        <w:spacing w:after="0"/>
        <w:jc w:val="both"/>
        <w:rPr>
          <w:b/>
          <w:u w:val="single"/>
          <w:lang w:val="en-US"/>
        </w:rPr>
      </w:pPr>
      <w:r>
        <w:rPr>
          <w:b/>
          <w:u w:val="single"/>
          <w:lang w:val="en-US"/>
        </w:rPr>
        <w:t>Proposal</w:t>
      </w:r>
      <w:r w:rsidR="00BF76A3">
        <w:rPr>
          <w:b/>
          <w:u w:val="single"/>
          <w:lang w:val="en-US"/>
        </w:rPr>
        <w:t xml:space="preserve"> </w:t>
      </w:r>
      <w:r w:rsidR="00C079D8">
        <w:rPr>
          <w:b/>
          <w:u w:val="single"/>
          <w:lang w:val="en-US"/>
        </w:rPr>
        <w:t>6</w:t>
      </w:r>
      <w:r w:rsidRPr="00D806E8">
        <w:rPr>
          <w:b/>
          <w:u w:val="single"/>
          <w:lang w:val="en-US"/>
        </w:rPr>
        <w:t>:</w:t>
      </w:r>
      <w:r w:rsidR="00472323">
        <w:rPr>
          <w:b/>
          <w:u w:val="single"/>
          <w:lang w:val="en-US"/>
        </w:rPr>
        <w:t xml:space="preserve"> The power model in the Table 2</w:t>
      </w:r>
      <w:r>
        <w:rPr>
          <w:b/>
          <w:u w:val="single"/>
          <w:lang w:val="en-US"/>
        </w:rPr>
        <w:t>.2 should be considered as a baseline to evaluate i-DRX/e-DRX operation for eMBB case.</w:t>
      </w:r>
    </w:p>
    <w:p w14:paraId="2ECEE285" w14:textId="77777777" w:rsidR="000E060B" w:rsidRPr="009864FE" w:rsidRDefault="000E060B" w:rsidP="000E060B">
      <w:pPr>
        <w:spacing w:after="0"/>
        <w:jc w:val="both"/>
        <w:rPr>
          <w:b/>
          <w:u w:val="single"/>
          <w:lang w:val="en-US"/>
        </w:rPr>
      </w:pPr>
    </w:p>
    <w:p w14:paraId="51D4E1EE" w14:textId="59B05497" w:rsidR="000E060B" w:rsidRPr="0062123C" w:rsidRDefault="000E060B" w:rsidP="000E060B">
      <w:pPr>
        <w:spacing w:after="0"/>
        <w:jc w:val="both"/>
        <w:rPr>
          <w:lang w:val="en-US"/>
        </w:rPr>
      </w:pPr>
      <w:r w:rsidRPr="0062123C">
        <w:rPr>
          <w:rFonts w:hint="eastAsia"/>
          <w:lang w:val="en-US"/>
        </w:rPr>
        <w:t xml:space="preserve">The </w:t>
      </w:r>
      <w:r w:rsidRPr="0062123C">
        <w:rPr>
          <w:lang w:val="en-US"/>
        </w:rPr>
        <w:t>timeline for</w:t>
      </w:r>
      <w:r>
        <w:rPr>
          <w:lang w:val="en-US"/>
        </w:rPr>
        <w:t xml:space="preserve"> i-DRX/e-DRX operation</w:t>
      </w:r>
      <w:r w:rsidRPr="0062123C">
        <w:rPr>
          <w:lang w:val="en-US"/>
        </w:rPr>
        <w:t xml:space="preserve"> of the Rel-17 UE</w:t>
      </w:r>
      <w:r w:rsidRPr="0062123C">
        <w:rPr>
          <w:rFonts w:hint="eastAsia"/>
          <w:lang w:val="en-US"/>
        </w:rPr>
        <w:t xml:space="preserve"> </w:t>
      </w:r>
      <w:r>
        <w:rPr>
          <w:lang w:val="en-US"/>
        </w:rPr>
        <w:t xml:space="preserve">with low SINR </w:t>
      </w:r>
      <w:r w:rsidRPr="0062123C">
        <w:rPr>
          <w:rFonts w:hint="eastAsia"/>
          <w:lang w:val="en-US"/>
        </w:rPr>
        <w:t xml:space="preserve">are </w:t>
      </w:r>
      <w:r w:rsidRPr="0062123C">
        <w:rPr>
          <w:lang w:val="en-US"/>
        </w:rPr>
        <w:t>illustrated</w:t>
      </w:r>
      <w:r>
        <w:rPr>
          <w:rFonts w:hint="eastAsia"/>
          <w:lang w:val="en-US"/>
        </w:rPr>
        <w:t xml:space="preserve"> in</w:t>
      </w:r>
      <w:r w:rsidRPr="0062123C">
        <w:rPr>
          <w:rFonts w:hint="eastAsia"/>
          <w:lang w:val="en-US"/>
        </w:rPr>
        <w:t xml:space="preserve"> Fig</w:t>
      </w:r>
      <w:r>
        <w:rPr>
          <w:lang w:val="en-US"/>
        </w:rPr>
        <w:t>ure</w:t>
      </w:r>
      <w:r w:rsidRPr="0062123C">
        <w:rPr>
          <w:rFonts w:hint="eastAsia"/>
          <w:lang w:val="en-US"/>
        </w:rPr>
        <w:t xml:space="preserve"> </w:t>
      </w:r>
      <w:r w:rsidR="00472323">
        <w:rPr>
          <w:lang w:val="en-US"/>
        </w:rPr>
        <w:t>2</w:t>
      </w:r>
      <w:r w:rsidRPr="0062123C">
        <w:rPr>
          <w:lang w:val="en-US"/>
        </w:rPr>
        <w:t>.1</w:t>
      </w:r>
      <w:r w:rsidRPr="0062123C">
        <w:rPr>
          <w:rFonts w:hint="eastAsia"/>
          <w:lang w:val="en-US"/>
        </w:rPr>
        <w:t>.</w:t>
      </w:r>
      <w:r>
        <w:rPr>
          <w:lang w:val="en-US"/>
        </w:rPr>
        <w:t xml:space="preserve"> </w:t>
      </w:r>
    </w:p>
    <w:p w14:paraId="6EEC4A97" w14:textId="77777777" w:rsidR="000E060B" w:rsidRPr="0062123C" w:rsidRDefault="000E060B" w:rsidP="000E060B">
      <w:pPr>
        <w:jc w:val="center"/>
      </w:pPr>
      <w:r>
        <w:object w:dxaOrig="15432" w:dyaOrig="6492" w14:anchorId="42AD40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5pt;height:203.35pt" o:ole="">
            <v:imagedata r:id="rId8" o:title=""/>
          </v:shape>
          <o:OLEObject Type="Embed" ProgID="Visio.Drawing.15" ShapeID="_x0000_i1025" DrawAspect="Content" ObjectID="_1738154337" r:id="rId9"/>
        </w:object>
      </w:r>
    </w:p>
    <w:p w14:paraId="79F6689B" w14:textId="6175B8B4" w:rsidR="000E060B" w:rsidRDefault="00472323" w:rsidP="000E060B">
      <w:pPr>
        <w:jc w:val="center"/>
        <w:rPr>
          <w:b/>
        </w:rPr>
      </w:pPr>
      <w:r>
        <w:rPr>
          <w:b/>
        </w:rPr>
        <w:t>Figure 2</w:t>
      </w:r>
      <w:r w:rsidR="000E060B" w:rsidRPr="0062123C">
        <w:rPr>
          <w:b/>
        </w:rPr>
        <w:t>.1. Illustratio</w:t>
      </w:r>
      <w:r w:rsidR="000E060B">
        <w:rPr>
          <w:b/>
        </w:rPr>
        <w:t>n of the timeline for i-DRX/e-DRX operation of Rel-17 UE</w:t>
      </w:r>
    </w:p>
    <w:p w14:paraId="7D17F5EB" w14:textId="6167C88C" w:rsidR="000E060B" w:rsidRDefault="000E060B" w:rsidP="000E060B">
      <w:pPr>
        <w:jc w:val="center"/>
        <w:rPr>
          <w:b/>
          <w:sz w:val="22"/>
          <w:lang w:val="en-US"/>
        </w:rPr>
      </w:pPr>
      <w:r>
        <w:object w:dxaOrig="15852" w:dyaOrig="6564" w14:anchorId="0B95F26E">
          <v:shape id="_x0000_i1026" type="#_x0000_t75" style="width:481.9pt;height:199.6pt" o:ole="">
            <v:imagedata r:id="rId10" o:title=""/>
          </v:shape>
          <o:OLEObject Type="Embed" ProgID="Visio.Drawing.15" ShapeID="_x0000_i1026" DrawAspect="Content" ObjectID="_1738154338" r:id="rId11"/>
        </w:object>
      </w:r>
      <w:r w:rsidR="00472323">
        <w:rPr>
          <w:b/>
        </w:rPr>
        <w:t>Figure 2</w:t>
      </w:r>
      <w:r w:rsidRPr="00097F84">
        <w:rPr>
          <w:b/>
        </w:rPr>
        <w:t xml:space="preserve">.2. Illustration of the timeline for </w:t>
      </w:r>
      <w:r>
        <w:rPr>
          <w:b/>
        </w:rPr>
        <w:t xml:space="preserve">i-DRX/e-DRX operation of </w:t>
      </w:r>
      <w:r w:rsidRPr="00097F84">
        <w:rPr>
          <w:b/>
        </w:rPr>
        <w:t>Rel-18 UE.</w:t>
      </w:r>
    </w:p>
    <w:p w14:paraId="1B424311" w14:textId="77777777" w:rsidR="000E060B" w:rsidRPr="003F19FB" w:rsidRDefault="000E060B" w:rsidP="000E060B">
      <w:pPr>
        <w:jc w:val="center"/>
        <w:rPr>
          <w:b/>
          <w:lang w:val="en-US"/>
        </w:rPr>
      </w:pPr>
    </w:p>
    <w:p w14:paraId="58139F0B" w14:textId="4D9B39E0" w:rsidR="000E060B" w:rsidRDefault="000E060B" w:rsidP="000E060B">
      <w:pPr>
        <w:spacing w:line="288" w:lineRule="auto"/>
        <w:jc w:val="both"/>
        <w:rPr>
          <w:lang w:val="en-US"/>
        </w:rPr>
      </w:pPr>
      <w:r w:rsidRPr="0062123C">
        <w:rPr>
          <w:rFonts w:hint="eastAsia"/>
          <w:lang w:val="en-US"/>
        </w:rPr>
        <w:t xml:space="preserve">On the other hand, </w:t>
      </w:r>
      <w:r w:rsidRPr="0062123C">
        <w:rPr>
          <w:lang w:val="en-US"/>
        </w:rPr>
        <w:t>t</w:t>
      </w:r>
      <w:r w:rsidRPr="0062123C">
        <w:rPr>
          <w:rFonts w:hint="eastAsia"/>
          <w:lang w:val="en-US"/>
        </w:rPr>
        <w:t xml:space="preserve">he </w:t>
      </w:r>
      <w:r w:rsidRPr="0062123C">
        <w:rPr>
          <w:lang w:val="en-US"/>
        </w:rPr>
        <w:t xml:space="preserve">timeline for </w:t>
      </w:r>
      <w:r>
        <w:rPr>
          <w:lang w:val="en-US"/>
        </w:rPr>
        <w:t xml:space="preserve">i-DRX/e-DRX operation </w:t>
      </w:r>
      <w:r w:rsidRPr="0062123C">
        <w:rPr>
          <w:lang w:val="en-US"/>
        </w:rPr>
        <w:t>of the Rel-18 UE</w:t>
      </w:r>
      <w:r w:rsidRPr="0062123C">
        <w:rPr>
          <w:rFonts w:hint="eastAsia"/>
          <w:lang w:val="en-US"/>
        </w:rPr>
        <w:t xml:space="preserve"> </w:t>
      </w:r>
      <w:r>
        <w:rPr>
          <w:lang w:val="en-US"/>
        </w:rPr>
        <w:t xml:space="preserve">with low SINR </w:t>
      </w:r>
      <w:r w:rsidRPr="0062123C">
        <w:rPr>
          <w:rFonts w:hint="eastAsia"/>
          <w:lang w:val="en-US"/>
        </w:rPr>
        <w:t xml:space="preserve">are </w:t>
      </w:r>
      <w:r w:rsidRPr="0062123C">
        <w:rPr>
          <w:lang w:val="en-US"/>
        </w:rPr>
        <w:t>illustrated</w:t>
      </w:r>
      <w:r>
        <w:rPr>
          <w:rFonts w:hint="eastAsia"/>
          <w:lang w:val="en-US"/>
        </w:rPr>
        <w:t xml:space="preserve"> in</w:t>
      </w:r>
      <w:r w:rsidRPr="0062123C">
        <w:rPr>
          <w:rFonts w:hint="eastAsia"/>
          <w:lang w:val="en-US"/>
        </w:rPr>
        <w:t xml:space="preserve"> Fig</w:t>
      </w:r>
      <w:r>
        <w:rPr>
          <w:lang w:val="en-US"/>
        </w:rPr>
        <w:t>ure</w:t>
      </w:r>
      <w:r w:rsidRPr="0062123C">
        <w:rPr>
          <w:rFonts w:hint="eastAsia"/>
          <w:lang w:val="en-US"/>
        </w:rPr>
        <w:t xml:space="preserve"> </w:t>
      </w:r>
      <w:r w:rsidR="00472323">
        <w:rPr>
          <w:lang w:val="en-US"/>
        </w:rPr>
        <w:t>2</w:t>
      </w:r>
      <w:r w:rsidRPr="0062123C">
        <w:rPr>
          <w:lang w:val="en-US"/>
        </w:rPr>
        <w:t>.2</w:t>
      </w:r>
      <w:r w:rsidRPr="0062123C">
        <w:rPr>
          <w:rFonts w:hint="eastAsia"/>
          <w:lang w:val="en-US"/>
        </w:rPr>
        <w:t>.</w:t>
      </w:r>
      <w:r w:rsidRPr="0062123C">
        <w:rPr>
          <w:lang w:val="en-US"/>
        </w:rPr>
        <w:t xml:space="preserve"> Since LP-WUS </w:t>
      </w:r>
      <w:r>
        <w:rPr>
          <w:lang w:val="en-US"/>
        </w:rPr>
        <w:t xml:space="preserve">can </w:t>
      </w:r>
      <w:r w:rsidRPr="0062123C">
        <w:rPr>
          <w:lang w:val="en-US"/>
        </w:rPr>
        <w:t xml:space="preserve">replace PEI, it is assumed </w:t>
      </w:r>
      <w:r>
        <w:rPr>
          <w:lang w:val="en-US"/>
        </w:rPr>
        <w:t xml:space="preserve">in </w:t>
      </w:r>
      <w:r w:rsidR="00472323">
        <w:rPr>
          <w:lang w:val="en-US"/>
        </w:rPr>
        <w:t>Figure 2</w:t>
      </w:r>
      <w:r>
        <w:rPr>
          <w:lang w:val="en-US"/>
        </w:rPr>
        <w:t xml:space="preserve">.2 </w:t>
      </w:r>
      <w:r w:rsidRPr="0062123C">
        <w:rPr>
          <w:lang w:val="en-US"/>
        </w:rPr>
        <w:t xml:space="preserve">that Rel-18 UE does </w:t>
      </w:r>
      <w:r>
        <w:rPr>
          <w:lang w:val="en-US"/>
        </w:rPr>
        <w:t xml:space="preserve">monitor LP-WUS instead of </w:t>
      </w:r>
      <w:r w:rsidRPr="0062123C">
        <w:rPr>
          <w:lang w:val="en-US"/>
        </w:rPr>
        <w:t>monitor</w:t>
      </w:r>
      <w:r>
        <w:rPr>
          <w:lang w:val="en-US"/>
        </w:rPr>
        <w:t>ing</w:t>
      </w:r>
      <w:r w:rsidRPr="0062123C">
        <w:rPr>
          <w:lang w:val="en-US"/>
        </w:rPr>
        <w:t xml:space="preserve"> PEI.</w:t>
      </w:r>
      <w:r>
        <w:rPr>
          <w:lang w:val="en-US"/>
        </w:rPr>
        <w:t xml:space="preserve"> Therefore, LP-WUS is transmitted only to the paged group, and MR of the non-paged group can keep the sleep state.</w:t>
      </w:r>
    </w:p>
    <w:p w14:paraId="03C947DC" w14:textId="77777777" w:rsidR="000E060B" w:rsidRPr="0062123C" w:rsidRDefault="000E060B" w:rsidP="000E060B">
      <w:pPr>
        <w:spacing w:line="288" w:lineRule="auto"/>
        <w:jc w:val="both"/>
        <w:rPr>
          <w:lang w:val="en-US"/>
        </w:rPr>
      </w:pPr>
      <w:r w:rsidRPr="003715F3">
        <w:rPr>
          <w:lang w:val="en-US"/>
        </w:rPr>
        <w:t xml:space="preserve">Furthermore, we considered (re)-synchronization in terms of compensating time or carrier frequency offset. In practice, UE needs to wake up for synchronization either to the preparation of data reception or to compensate for clock drift </w:t>
      </w:r>
      <w:r>
        <w:rPr>
          <w:lang w:val="en-US"/>
        </w:rPr>
        <w:t>errors due to a long sleep time. For instance, i</w:t>
      </w:r>
      <w:r w:rsidRPr="003715F3">
        <w:rPr>
          <w:lang w:val="en-US"/>
        </w:rPr>
        <w:t xml:space="preserve">n NR, UEs </w:t>
      </w:r>
      <w:r>
        <w:rPr>
          <w:lang w:val="en-US"/>
        </w:rPr>
        <w:t xml:space="preserve">in RRC_IDLE/INACTIVE states </w:t>
      </w:r>
      <w:r w:rsidRPr="003715F3">
        <w:rPr>
          <w:lang w:val="en-US"/>
        </w:rPr>
        <w:t>can perform (re)-synchronization based on periodic SS/PBCH blocks transmitted from a serving cell.</w:t>
      </w:r>
    </w:p>
    <w:p w14:paraId="5BD674BF" w14:textId="13796835" w:rsidR="000E060B" w:rsidRDefault="000E060B" w:rsidP="000E060B">
      <w:pPr>
        <w:spacing w:line="288" w:lineRule="auto"/>
        <w:jc w:val="both"/>
        <w:rPr>
          <w:lang w:val="en-US"/>
        </w:rPr>
      </w:pPr>
      <w:r>
        <w:rPr>
          <w:lang w:val="en-US"/>
        </w:rPr>
        <w:t>In our evaluations, u</w:t>
      </w:r>
      <w:r w:rsidRPr="003715F3">
        <w:rPr>
          <w:lang w:val="en-US"/>
        </w:rPr>
        <w:t>nlike eMTC or NB-IoT in LTE, we focus more on mid-tier or high-end UEs with high</w:t>
      </w:r>
      <w:r w:rsidR="00404333">
        <w:rPr>
          <w:lang w:val="en-US"/>
        </w:rPr>
        <w:t xml:space="preserve"> quality of crystal oscillator.</w:t>
      </w:r>
      <w:r w:rsidRPr="003715F3">
        <w:rPr>
          <w:lang w:val="en-US"/>
        </w:rPr>
        <w:t xml:space="preserve"> </w:t>
      </w:r>
      <w:r>
        <w:rPr>
          <w:lang w:val="en-US"/>
        </w:rPr>
        <w:t>I</w:t>
      </w:r>
      <w:r w:rsidRPr="003715F3">
        <w:rPr>
          <w:lang w:val="en-US"/>
        </w:rPr>
        <w:t>n the case of Rel-18 UE</w:t>
      </w:r>
      <w:r>
        <w:rPr>
          <w:lang w:val="en-US"/>
        </w:rPr>
        <w:t xml:space="preserve"> with such high quality of oscillator</w:t>
      </w:r>
      <w:r w:rsidRPr="003715F3">
        <w:rPr>
          <w:lang w:val="en-US"/>
        </w:rPr>
        <w:t xml:space="preserve">, </w:t>
      </w:r>
      <w:r>
        <w:rPr>
          <w:lang w:val="en-US"/>
        </w:rPr>
        <w:t>even if</w:t>
      </w:r>
      <w:r w:rsidRPr="003715F3">
        <w:rPr>
          <w:lang w:val="en-US"/>
        </w:rPr>
        <w:t xml:space="preserve"> the MR is in ultra-deep sleep (UDS) state before the trigger</w:t>
      </w:r>
      <w:r>
        <w:rPr>
          <w:lang w:val="en-US"/>
        </w:rPr>
        <w:t>ed</w:t>
      </w:r>
      <w:r w:rsidRPr="003715F3">
        <w:rPr>
          <w:lang w:val="en-US"/>
        </w:rPr>
        <w:t xml:space="preserve"> from the LR, we </w:t>
      </w:r>
      <w:r>
        <w:rPr>
          <w:lang w:val="en-US"/>
        </w:rPr>
        <w:t>think</w:t>
      </w:r>
      <w:r w:rsidRPr="003715F3">
        <w:rPr>
          <w:lang w:val="en-US"/>
        </w:rPr>
        <w:t xml:space="preserve"> that (re)-synchronization </w:t>
      </w:r>
      <w:r>
        <w:rPr>
          <w:lang w:val="en-US"/>
        </w:rPr>
        <w:t>may be</w:t>
      </w:r>
      <w:r w:rsidRPr="003715F3">
        <w:rPr>
          <w:lang w:val="en-US"/>
        </w:rPr>
        <w:t xml:space="preserve"> possible with add</w:t>
      </w:r>
      <w:r>
        <w:rPr>
          <w:lang w:val="en-US"/>
        </w:rPr>
        <w:t xml:space="preserve">itional one SSB burst reception. </w:t>
      </w:r>
      <w:r w:rsidRPr="00800FF0">
        <w:rPr>
          <w:lang w:val="en-US"/>
        </w:rPr>
        <w:t xml:space="preserve">However, </w:t>
      </w:r>
      <w:r>
        <w:rPr>
          <w:lang w:val="en-US"/>
        </w:rPr>
        <w:t xml:space="preserve">it is noted that in </w:t>
      </w:r>
      <w:r w:rsidRPr="00800FF0">
        <w:rPr>
          <w:lang w:val="en-US"/>
        </w:rPr>
        <w:t>the simulation</w:t>
      </w:r>
      <w:r>
        <w:rPr>
          <w:lang w:val="en-US"/>
        </w:rPr>
        <w:t>,</w:t>
      </w:r>
      <w:r w:rsidRPr="00800FF0">
        <w:rPr>
          <w:lang w:val="en-US"/>
        </w:rPr>
        <w:t xml:space="preserve"> additional 7 SSB bursts as agreed in the last meeting</w:t>
      </w:r>
      <w:r>
        <w:rPr>
          <w:lang w:val="en-US"/>
        </w:rPr>
        <w:t xml:space="preserve"> was considered in order to check the worst performance</w:t>
      </w:r>
      <w:r w:rsidRPr="0062123C">
        <w:rPr>
          <w:lang w:val="en-US"/>
        </w:rPr>
        <w:t>.</w:t>
      </w:r>
    </w:p>
    <w:p w14:paraId="4D49BB92" w14:textId="789CE55C" w:rsidR="000E060B" w:rsidRPr="000F3BD3" w:rsidRDefault="000E060B" w:rsidP="000E060B">
      <w:pPr>
        <w:jc w:val="both"/>
        <w:rPr>
          <w:lang w:val="en-US"/>
        </w:rPr>
      </w:pPr>
      <w:r>
        <w:rPr>
          <w:lang w:val="en-US"/>
        </w:rPr>
        <w:lastRenderedPageBreak/>
        <w:t>For the state of LR, it was assumed to monitor LP-WUS continuously with relative power consumption of 0.05. And for the ultra-deep sleep state of MR, the values in pro</w:t>
      </w:r>
      <w:r w:rsidR="00174943">
        <w:rPr>
          <w:lang w:val="en-US"/>
        </w:rPr>
        <w:t>posal 1</w:t>
      </w:r>
      <w:r>
        <w:rPr>
          <w:lang w:val="en-US"/>
        </w:rPr>
        <w:t xml:space="preserve"> were assumed for the relative power, the additional transition energy, and the total transition time.</w:t>
      </w:r>
    </w:p>
    <w:p w14:paraId="20ADB75E" w14:textId="77777777" w:rsidR="000E060B" w:rsidRPr="00FA3B70" w:rsidRDefault="000E060B" w:rsidP="000E060B">
      <w:pPr>
        <w:rPr>
          <w:b/>
          <w:sz w:val="22"/>
          <w:lang w:val="en-US"/>
        </w:rPr>
      </w:pPr>
      <w:r>
        <w:rPr>
          <w:b/>
          <w:sz w:val="22"/>
          <w:lang w:val="en-US"/>
        </w:rPr>
        <w:t xml:space="preserve">Evaluation result 1: </w:t>
      </w:r>
      <w:r>
        <w:rPr>
          <w:rFonts w:hint="eastAsia"/>
          <w:b/>
          <w:sz w:val="22"/>
          <w:lang w:val="en-US"/>
        </w:rPr>
        <w:t xml:space="preserve">Average power consumption vs. </w:t>
      </w:r>
      <w:r>
        <w:rPr>
          <w:b/>
          <w:sz w:val="22"/>
          <w:lang w:val="en-US"/>
        </w:rPr>
        <w:t>DRX cycle</w:t>
      </w:r>
    </w:p>
    <w:p w14:paraId="43605722" w14:textId="4C2C698F" w:rsidR="000E060B" w:rsidRPr="0062123C" w:rsidRDefault="00472323" w:rsidP="000E060B">
      <w:pPr>
        <w:jc w:val="both"/>
        <w:rPr>
          <w:lang w:val="en-US"/>
        </w:rPr>
      </w:pPr>
      <w:r>
        <w:rPr>
          <w:lang w:val="en-US"/>
        </w:rPr>
        <w:t>Figure 2</w:t>
      </w:r>
      <w:r w:rsidR="000E060B" w:rsidRPr="004A4746">
        <w:rPr>
          <w:lang w:val="en-US"/>
        </w:rPr>
        <w:t>.3 shows the power consumption evaluation results of the Rel-1</w:t>
      </w:r>
      <w:r w:rsidR="000E060B">
        <w:rPr>
          <w:lang w:val="en-US"/>
        </w:rPr>
        <w:t>7</w:t>
      </w:r>
      <w:r w:rsidR="000E060B" w:rsidRPr="004A4746">
        <w:rPr>
          <w:lang w:val="en-US"/>
        </w:rPr>
        <w:t xml:space="preserve"> and Rel-1</w:t>
      </w:r>
      <w:r w:rsidR="000E060B">
        <w:rPr>
          <w:lang w:val="en-US"/>
        </w:rPr>
        <w:t>8</w:t>
      </w:r>
      <w:r w:rsidR="000E060B" w:rsidRPr="004A4746">
        <w:rPr>
          <w:lang w:val="en-US"/>
        </w:rPr>
        <w:t xml:space="preserve"> UE over DRX cycles.</w:t>
      </w:r>
      <w:r w:rsidR="000E060B" w:rsidRPr="006E7F58">
        <w:rPr>
          <w:lang w:val="en-US"/>
        </w:rPr>
        <w:t xml:space="preserve"> Both average power consumption and power saving gain (PSG) are provided. </w:t>
      </w:r>
      <w:r w:rsidR="000E060B" w:rsidRPr="006C29E6">
        <w:rPr>
          <w:lang w:val="en-US"/>
        </w:rPr>
        <w:t xml:space="preserve">For </w:t>
      </w:r>
      <w:r w:rsidR="000E060B">
        <w:rPr>
          <w:lang w:val="en-US"/>
        </w:rPr>
        <w:t xml:space="preserve">evaluations of </w:t>
      </w:r>
      <w:r w:rsidR="000E060B" w:rsidRPr="006C29E6">
        <w:rPr>
          <w:lang w:val="en-US"/>
        </w:rPr>
        <w:t xml:space="preserve">Rel-18 UEs, we categorized them into two types: 'Rel-18 UE w/o RRM offloading' and 'Rel-18 UE w/ RRM offloading'. 'Rel-18 UE w/o RRM offloading' has the same procedure as Rel-17 UE to </w:t>
      </w:r>
      <w:r w:rsidR="000E060B">
        <w:rPr>
          <w:lang w:val="en-US"/>
        </w:rPr>
        <w:t xml:space="preserve">measure </w:t>
      </w:r>
      <w:r w:rsidR="000E060B" w:rsidRPr="006C29E6">
        <w:rPr>
          <w:lang w:val="en-US"/>
        </w:rPr>
        <w:t xml:space="preserve">RRM </w:t>
      </w:r>
      <w:r w:rsidR="000E060B">
        <w:rPr>
          <w:lang w:val="en-US"/>
        </w:rPr>
        <w:t>per</w:t>
      </w:r>
      <w:r w:rsidR="000E060B" w:rsidRPr="006C29E6">
        <w:rPr>
          <w:lang w:val="en-US"/>
        </w:rPr>
        <w:t xml:space="preserve"> the </w:t>
      </w:r>
      <w:r w:rsidR="000E060B">
        <w:rPr>
          <w:lang w:val="en-US"/>
        </w:rPr>
        <w:t>i-</w:t>
      </w:r>
      <w:r w:rsidR="000E060B" w:rsidRPr="006C29E6">
        <w:rPr>
          <w:lang w:val="en-US"/>
        </w:rPr>
        <w:t xml:space="preserve">DRX cycle </w:t>
      </w:r>
      <w:r w:rsidR="000E060B">
        <w:rPr>
          <w:lang w:val="en-US"/>
        </w:rPr>
        <w:t xml:space="preserve">in the MR </w:t>
      </w:r>
      <w:r w:rsidR="000E060B" w:rsidRPr="006C29E6">
        <w:rPr>
          <w:lang w:val="en-US"/>
        </w:rPr>
        <w:t>regardless of whether the UE is paged or not paged in the MR, while 'Rel-18 UE w/ RRM offloading' assumes that when the UE is not paged, the RRM measurement is entirely offloaded from the MR to the LR instead of waking up periodically to perform the RRM measurement.</w:t>
      </w:r>
      <w:r w:rsidR="000E060B">
        <w:rPr>
          <w:rFonts w:hint="eastAsia"/>
          <w:lang w:val="en-US"/>
        </w:rPr>
        <w:t xml:space="preserve"> </w:t>
      </w:r>
      <w:r w:rsidR="000E060B" w:rsidRPr="00261F9A">
        <w:rPr>
          <w:lang w:val="en-US"/>
        </w:rPr>
        <w:t>The accuracy and additional power consumption of RRM measurements performed by the LR are not considered</w:t>
      </w:r>
      <w:r w:rsidR="00174943">
        <w:rPr>
          <w:lang w:val="en-US"/>
        </w:rPr>
        <w:t xml:space="preserve"> in this eva</w:t>
      </w:r>
      <w:r w:rsidR="000E060B">
        <w:rPr>
          <w:lang w:val="en-US"/>
        </w:rPr>
        <w:t>l</w:t>
      </w:r>
      <w:r w:rsidR="00174943">
        <w:rPr>
          <w:lang w:val="en-US"/>
        </w:rPr>
        <w:t>u</w:t>
      </w:r>
      <w:r w:rsidR="000E060B">
        <w:rPr>
          <w:lang w:val="en-US"/>
        </w:rPr>
        <w:t>ation</w:t>
      </w:r>
      <w:r w:rsidR="000E060B" w:rsidRPr="00261F9A">
        <w:rPr>
          <w:lang w:val="en-US"/>
        </w:rPr>
        <w:t>.</w:t>
      </w:r>
      <w:r w:rsidR="000E060B">
        <w:rPr>
          <w:lang w:val="en-US"/>
        </w:rPr>
        <w:t xml:space="preserve"> </w:t>
      </w:r>
      <w:r w:rsidR="000E060B" w:rsidRPr="006E7F58">
        <w:rPr>
          <w:lang w:val="en-US"/>
        </w:rPr>
        <w:t>For UEs in the paged group, the average power for PO (P_po) was calculated according to whether UEs were paged or not. It is assumed that the paged UEs in paged group decode PDCCH+PDSCH and the not-paged UEs in paged group decode only PDCCH: P_po=50*(1-R_E)+120*R_E. Note that the average power consumption was calculated considering both UEs in paged group and UEs in not-paged groups: R_G*(average power consumption of UEs in the paged group)+(1-R_G)*(average power consumption of UEs in the not-paged group). And PSG was calculated as (B-A)/B×100(%) where A is the power consumption of a Rel-18 UE and B is the power consumption of t</w:t>
      </w:r>
      <w:r w:rsidR="000E060B">
        <w:rPr>
          <w:lang w:val="en-US"/>
        </w:rPr>
        <w:t>he baseline scheme (Rel-17 PEI).</w:t>
      </w:r>
    </w:p>
    <w:p w14:paraId="61FB7FDA" w14:textId="77777777" w:rsidR="000E060B" w:rsidRPr="00ED355D" w:rsidRDefault="000E060B" w:rsidP="000E060B">
      <w:pPr>
        <w:jc w:val="center"/>
        <w:rPr>
          <w:b/>
          <w:lang w:val="en-US"/>
        </w:rPr>
      </w:pPr>
      <w:r w:rsidRPr="00205C58">
        <w:rPr>
          <w:noProof/>
          <w:lang w:val="en-US"/>
        </w:rPr>
        <w:drawing>
          <wp:inline distT="0" distB="0" distL="0" distR="0" wp14:anchorId="0D7D6190" wp14:editId="1E1489D0">
            <wp:extent cx="3329486" cy="2340000"/>
            <wp:effectExtent l="0" t="0" r="4445"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29486" cy="2340000"/>
                    </a:xfrm>
                    <a:prstGeom prst="rect">
                      <a:avLst/>
                    </a:prstGeom>
                    <a:noFill/>
                    <a:ln>
                      <a:noFill/>
                    </a:ln>
                  </pic:spPr>
                </pic:pic>
              </a:graphicData>
            </a:graphic>
          </wp:inline>
        </w:drawing>
      </w:r>
    </w:p>
    <w:p w14:paraId="0864B97F" w14:textId="5756DA5C" w:rsidR="000E060B" w:rsidRDefault="00472323" w:rsidP="000E060B">
      <w:pPr>
        <w:jc w:val="center"/>
        <w:rPr>
          <w:lang w:val="en-US"/>
        </w:rPr>
      </w:pPr>
      <w:r>
        <w:rPr>
          <w:b/>
        </w:rPr>
        <w:t>Figure 2</w:t>
      </w:r>
      <w:r w:rsidR="000E060B" w:rsidRPr="0034741A">
        <w:rPr>
          <w:b/>
        </w:rPr>
        <w:t>.</w:t>
      </w:r>
      <w:r w:rsidR="000E060B">
        <w:rPr>
          <w:b/>
        </w:rPr>
        <w:t>3</w:t>
      </w:r>
      <w:r w:rsidR="000E060B" w:rsidRPr="0034741A">
        <w:rPr>
          <w:b/>
        </w:rPr>
        <w:t xml:space="preserve">. </w:t>
      </w:r>
      <w:r w:rsidR="000E060B">
        <w:rPr>
          <w:b/>
        </w:rPr>
        <w:t>Average power consumption vs. DRX cycle</w:t>
      </w:r>
    </w:p>
    <w:p w14:paraId="1B2CF4D0" w14:textId="44372C1A" w:rsidR="000E060B" w:rsidRDefault="00472323" w:rsidP="000E060B">
      <w:pPr>
        <w:jc w:val="both"/>
        <w:rPr>
          <w:lang w:val="en-US"/>
        </w:rPr>
      </w:pPr>
      <w:r>
        <w:rPr>
          <w:lang w:val="en-US"/>
        </w:rPr>
        <w:t>In Figure 2</w:t>
      </w:r>
      <w:r w:rsidR="000E060B" w:rsidRPr="00A22600">
        <w:rPr>
          <w:lang w:val="en-US"/>
        </w:rPr>
        <w:t>.3, the average power consumption of the Rel-18 UE</w:t>
      </w:r>
      <w:r w:rsidR="000E060B">
        <w:rPr>
          <w:lang w:val="en-US"/>
        </w:rPr>
        <w:t xml:space="preserve"> w/o RRM offloading (orange bar)</w:t>
      </w:r>
      <w:r w:rsidR="000E060B" w:rsidRPr="00A22600">
        <w:rPr>
          <w:lang w:val="en-US"/>
        </w:rPr>
        <w:t xml:space="preserve"> is significantly higher compared to the average power consumption of the Rel-17 UE</w:t>
      </w:r>
      <w:r w:rsidR="000E060B">
        <w:rPr>
          <w:lang w:val="en-US"/>
        </w:rPr>
        <w:t xml:space="preserve"> (blue bar) </w:t>
      </w:r>
      <w:r w:rsidR="000E060B">
        <w:rPr>
          <w:rFonts w:hint="eastAsia"/>
          <w:lang w:val="en-US"/>
        </w:rPr>
        <w:t>at</w:t>
      </w:r>
      <m:oMath>
        <m:r>
          <m:rPr>
            <m:sty m:val="p"/>
          </m:rPr>
          <w:rPr>
            <w:rFonts w:ascii="Cambria Math" w:hAnsi="Cambria Math"/>
            <w:lang w:val="en-US"/>
          </w:rPr>
          <m:t xml:space="preserve"> </m:t>
        </m:r>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iDRX</m:t>
            </m:r>
          </m:sub>
        </m:sSub>
        <m:r>
          <w:rPr>
            <w:rFonts w:ascii="Cambria Math" w:hAnsi="Cambria Math"/>
            <w:lang w:val="en-US"/>
          </w:rPr>
          <m:t>=1.28s</m:t>
        </m:r>
      </m:oMath>
      <w:r w:rsidR="000E060B" w:rsidRPr="00A22600">
        <w:rPr>
          <w:lang w:val="en-US"/>
        </w:rPr>
        <w:t xml:space="preserve">. </w:t>
      </w:r>
      <w:r w:rsidR="000E060B" w:rsidRPr="004A6EC9">
        <w:rPr>
          <w:lang w:val="en-US"/>
        </w:rPr>
        <w:t xml:space="preserve">This is because the </w:t>
      </w:r>
      <w:r w:rsidR="000E060B">
        <w:rPr>
          <w:lang w:val="en-US"/>
        </w:rPr>
        <w:t xml:space="preserve">Rel-18 </w:t>
      </w:r>
      <w:r w:rsidR="000E060B" w:rsidRPr="004A6EC9">
        <w:rPr>
          <w:lang w:val="en-US"/>
        </w:rPr>
        <w:t>UE</w:t>
      </w:r>
      <w:r w:rsidR="000E060B">
        <w:rPr>
          <w:lang w:val="en-US"/>
        </w:rPr>
        <w:t xml:space="preserve"> w/o RRM offloading</w:t>
      </w:r>
      <w:r w:rsidR="000E060B" w:rsidRPr="004A6EC9">
        <w:rPr>
          <w:lang w:val="en-US"/>
        </w:rPr>
        <w:t xml:space="preserve"> has to go through a ramp-up and (re)-synchronization process that cause large energy consumption for Rel-18 UEs to satisfy the requirement for RRM measurement not only when paged but also when not paged.</w:t>
      </w:r>
      <w:r w:rsidR="000E060B" w:rsidRPr="00A22600">
        <w:rPr>
          <w:lang w:val="en-US"/>
        </w:rPr>
        <w:t xml:space="preserve"> Therefore, </w:t>
      </w:r>
      <w:r w:rsidR="000E060B">
        <w:rPr>
          <w:lang w:val="en-US"/>
        </w:rPr>
        <w:t xml:space="preserve">it is observed that </w:t>
      </w:r>
      <w:r w:rsidR="000E060B" w:rsidRPr="00A22600">
        <w:rPr>
          <w:lang w:val="en-US"/>
        </w:rPr>
        <w:t>there is no gain from UDS in the short time of 1.28s.</w:t>
      </w:r>
      <w:r w:rsidR="000E060B">
        <w:rPr>
          <w:lang w:val="en-US"/>
        </w:rPr>
        <w:t xml:space="preserve"> </w:t>
      </w:r>
    </w:p>
    <w:p w14:paraId="0F4B8B06" w14:textId="335D071A" w:rsidR="000E060B" w:rsidRPr="0087707C" w:rsidRDefault="000E060B" w:rsidP="000E060B">
      <w:pPr>
        <w:jc w:val="both"/>
        <w:rPr>
          <w:lang w:val="en-US"/>
        </w:rPr>
      </w:pPr>
      <w:r>
        <w:rPr>
          <w:lang w:val="en-US"/>
        </w:rPr>
        <w:t>The</w:t>
      </w:r>
      <w:r w:rsidRPr="007F16DD">
        <w:rPr>
          <w:lang w:val="en-US"/>
        </w:rPr>
        <w:t xml:space="preserve"> e-DRX cycle has more </w:t>
      </w:r>
      <w:r>
        <w:rPr>
          <w:lang w:val="en-US"/>
        </w:rPr>
        <w:t>time</w:t>
      </w:r>
      <w:r w:rsidRPr="007F16DD">
        <w:rPr>
          <w:lang w:val="en-US"/>
        </w:rPr>
        <w:t xml:space="preserve"> for UDS compared to i-DRX cycle, so higher PSG can be expected than i-DRX</w:t>
      </w:r>
      <w:r>
        <w:rPr>
          <w:lang w:val="en-US"/>
        </w:rPr>
        <w:t xml:space="preserve"> </w:t>
      </w:r>
      <w:r>
        <w:rPr>
          <w:rFonts w:hint="eastAsia"/>
          <w:lang w:val="en-US"/>
        </w:rPr>
        <w:t>c</w:t>
      </w:r>
      <w:r>
        <w:rPr>
          <w:lang w:val="en-US"/>
        </w:rPr>
        <w:t>ycle</w:t>
      </w:r>
      <w:r w:rsidRPr="007F16DD">
        <w:rPr>
          <w:lang w:val="en-US"/>
        </w:rPr>
        <w:t xml:space="preserve">. For the </w:t>
      </w:r>
      <w:r>
        <w:rPr>
          <w:lang w:val="en-US"/>
        </w:rPr>
        <w:t xml:space="preserve">average </w:t>
      </w:r>
      <w:r w:rsidRPr="007F16DD">
        <w:rPr>
          <w:lang w:val="en-US"/>
        </w:rPr>
        <w:t>power consumption evaluation of Rel-18 UE w/o RRM offloading</w:t>
      </w:r>
      <w:r>
        <w:rPr>
          <w:lang w:val="en-US"/>
        </w:rPr>
        <w:t xml:space="preserve"> in the </w:t>
      </w:r>
      <w:r w:rsidRPr="007F16DD">
        <w:rPr>
          <w:lang w:val="en-US"/>
        </w:rPr>
        <w:t xml:space="preserve">e-DRX cycle, it is assumed that the </w:t>
      </w:r>
      <w:r>
        <w:rPr>
          <w:lang w:val="en-US"/>
        </w:rPr>
        <w:t xml:space="preserve">UE turns to UDS state after RRM measurement every </w:t>
      </w:r>
      <w:r w:rsidRPr="00ED355D">
        <w:rPr>
          <w:i/>
          <w:lang w:val="en-US"/>
        </w:rPr>
        <w:t>L</w:t>
      </w:r>
      <w:r>
        <w:rPr>
          <w:lang w:val="en-US"/>
        </w:rPr>
        <w:t xml:space="preserve"> i-DRX cycles within the PTW</w:t>
      </w:r>
      <w:r>
        <w:rPr>
          <w:rFonts w:hint="eastAsia"/>
          <w:lang w:val="en-US"/>
        </w:rPr>
        <w:t xml:space="preserve">. </w:t>
      </w:r>
      <w:r>
        <w:rPr>
          <w:lang w:val="en-US"/>
        </w:rPr>
        <w:t>For an</w:t>
      </w:r>
      <w:r w:rsidRPr="007F16DD">
        <w:rPr>
          <w:lang w:val="en-US"/>
        </w:rPr>
        <w:t xml:space="preserve"> e-DRX cycle of </w:t>
      </w:r>
      <m:oMath>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eDRX</m:t>
            </m:r>
          </m:sub>
        </m:sSub>
        <m:r>
          <w:rPr>
            <w:rFonts w:ascii="Cambria Math" w:hAnsi="Cambria Math"/>
            <w:lang w:val="en-US"/>
          </w:rPr>
          <m:t>=20.48s</m:t>
        </m:r>
      </m:oMath>
      <w:r w:rsidRPr="007F16DD">
        <w:rPr>
          <w:lang w:val="en-US"/>
        </w:rPr>
        <w:t xml:space="preserve">, </w:t>
      </w:r>
      <w:r>
        <w:rPr>
          <w:lang w:val="en-US"/>
        </w:rPr>
        <w:t xml:space="preserve">we observe that </w:t>
      </w:r>
      <w:r w:rsidRPr="007F16DD">
        <w:rPr>
          <w:lang w:val="en-US"/>
        </w:rPr>
        <w:t xml:space="preserve">Rel-18 UE w/o RRM offloading </w:t>
      </w:r>
      <w:r>
        <w:rPr>
          <w:lang w:val="en-US"/>
        </w:rPr>
        <w:t>has</w:t>
      </w:r>
      <w:r w:rsidRPr="007F16DD">
        <w:rPr>
          <w:lang w:val="en-US"/>
        </w:rPr>
        <w:t xml:space="preserve"> lower power consumption compared to</w:t>
      </w:r>
      <w:r w:rsidR="00174943">
        <w:rPr>
          <w:lang w:val="en-US"/>
        </w:rPr>
        <w:t xml:space="preserve"> 1.28s</w:t>
      </w:r>
      <w:r w:rsidRPr="007F16DD">
        <w:rPr>
          <w:lang w:val="en-US"/>
        </w:rPr>
        <w:t xml:space="preserve"> i-DRX cycle, but still higher power consumption compared to Rel-17 UE due to </w:t>
      </w:r>
      <w:r w:rsidRPr="00ED355D">
        <w:rPr>
          <w:i/>
          <w:lang w:val="en-US"/>
        </w:rPr>
        <w:t>L</w:t>
      </w:r>
      <w:r w:rsidRPr="007F16DD">
        <w:rPr>
          <w:lang w:val="en-US"/>
        </w:rPr>
        <w:t xml:space="preserve"> times of ramp-up and (re)-synchronization process.</w:t>
      </w:r>
      <w:r>
        <w:rPr>
          <w:lang w:val="en-US"/>
        </w:rPr>
        <w:t xml:space="preserve"> </w:t>
      </w:r>
      <w:r w:rsidRPr="00261F9A">
        <w:rPr>
          <w:lang w:val="en-US"/>
        </w:rPr>
        <w:t>On the other hand, for an e</w:t>
      </w:r>
      <w:r>
        <w:rPr>
          <w:lang w:val="en-US"/>
        </w:rPr>
        <w:t>-</w:t>
      </w:r>
      <w:r w:rsidRPr="00261F9A">
        <w:rPr>
          <w:lang w:val="en-US"/>
        </w:rPr>
        <w:t xml:space="preserve">DRX cycle of </w:t>
      </w:r>
      <m:oMath>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eDRX</m:t>
            </m:r>
          </m:sub>
        </m:sSub>
        <m:r>
          <w:rPr>
            <w:rFonts w:ascii="Cambria Math" w:hAnsi="Cambria Math"/>
            <w:lang w:val="en-US"/>
          </w:rPr>
          <m:t>=61.44s</m:t>
        </m:r>
      </m:oMath>
      <w:r w:rsidRPr="00261F9A">
        <w:rPr>
          <w:lang w:val="en-US"/>
        </w:rPr>
        <w:t>, we observe that the average power consumption of the Rel-18 UE</w:t>
      </w:r>
      <w:r>
        <w:rPr>
          <w:lang w:val="en-US"/>
        </w:rPr>
        <w:t xml:space="preserve"> </w:t>
      </w:r>
      <w:r w:rsidRPr="007F16DD">
        <w:rPr>
          <w:lang w:val="en-US"/>
        </w:rPr>
        <w:t>w/o RRM offloading</w:t>
      </w:r>
      <w:r w:rsidRPr="00261F9A">
        <w:rPr>
          <w:lang w:val="en-US"/>
        </w:rPr>
        <w:t xml:space="preserve"> is </w:t>
      </w:r>
      <w:r>
        <w:rPr>
          <w:lang w:val="en-US"/>
        </w:rPr>
        <w:t xml:space="preserve">slightly </w:t>
      </w:r>
      <w:r w:rsidRPr="00261F9A">
        <w:rPr>
          <w:lang w:val="en-US"/>
        </w:rPr>
        <w:t xml:space="preserve">lower than that of the Rel-17 UE. This is because the </w:t>
      </w:r>
      <w:r>
        <w:rPr>
          <w:lang w:val="en-US"/>
        </w:rPr>
        <w:t xml:space="preserve">power consumption saved from </w:t>
      </w:r>
      <w:r w:rsidRPr="00261F9A">
        <w:rPr>
          <w:lang w:val="en-US"/>
        </w:rPr>
        <w:t xml:space="preserve">the longer DRX cycle </w:t>
      </w:r>
      <w:r>
        <w:rPr>
          <w:lang w:val="en-US"/>
        </w:rPr>
        <w:t xml:space="preserve">is more than the </w:t>
      </w:r>
      <w:r w:rsidR="00EF5342">
        <w:rPr>
          <w:lang w:val="en-US"/>
        </w:rPr>
        <w:t xml:space="preserve">transition </w:t>
      </w:r>
      <w:r>
        <w:rPr>
          <w:lang w:val="en-US"/>
        </w:rPr>
        <w:t>energy required for</w:t>
      </w:r>
      <w:r w:rsidRPr="00261F9A">
        <w:rPr>
          <w:lang w:val="en-US"/>
        </w:rPr>
        <w:t xml:space="preserve"> the UDS. However, we can see that it still has a very low PSG</w:t>
      </w:r>
      <w:r>
        <w:rPr>
          <w:lang w:val="en-US"/>
        </w:rPr>
        <w:t xml:space="preserve"> compared to the Rel-17 UE</w:t>
      </w:r>
      <w:r w:rsidRPr="00261F9A">
        <w:rPr>
          <w:lang w:val="en-US"/>
        </w:rPr>
        <w:t xml:space="preserve">, so </w:t>
      </w:r>
      <w:r>
        <w:rPr>
          <w:lang w:val="en-US"/>
        </w:rPr>
        <w:t xml:space="preserve">in order </w:t>
      </w:r>
      <w:r w:rsidRPr="00261F9A">
        <w:rPr>
          <w:lang w:val="en-US"/>
        </w:rPr>
        <w:t xml:space="preserve">to </w:t>
      </w:r>
      <w:r>
        <w:rPr>
          <w:lang w:val="en-US"/>
        </w:rPr>
        <w:t xml:space="preserve">further </w:t>
      </w:r>
      <w:r w:rsidRPr="00261F9A">
        <w:rPr>
          <w:lang w:val="en-US"/>
        </w:rPr>
        <w:t xml:space="preserve">reduce </w:t>
      </w:r>
      <w:r>
        <w:rPr>
          <w:lang w:val="en-US"/>
        </w:rPr>
        <w:t xml:space="preserve">the </w:t>
      </w:r>
      <w:r w:rsidRPr="00261F9A">
        <w:rPr>
          <w:lang w:val="en-US"/>
        </w:rPr>
        <w:t xml:space="preserve">power consumption, RRM measurements of the UE </w:t>
      </w:r>
      <w:r>
        <w:rPr>
          <w:lang w:val="en-US"/>
        </w:rPr>
        <w:t>can</w:t>
      </w:r>
      <w:r w:rsidRPr="00261F9A">
        <w:rPr>
          <w:lang w:val="en-US"/>
        </w:rPr>
        <w:t xml:space="preserve"> be </w:t>
      </w:r>
      <w:r>
        <w:rPr>
          <w:lang w:val="en-US"/>
        </w:rPr>
        <w:t>offloaded to the LR</w:t>
      </w:r>
      <w:r w:rsidRPr="00261F9A">
        <w:rPr>
          <w:lang w:val="en-US"/>
        </w:rPr>
        <w:t xml:space="preserve">. </w:t>
      </w:r>
      <w:r w:rsidRPr="00707217">
        <w:rPr>
          <w:lang w:val="en-US"/>
        </w:rPr>
        <w:t xml:space="preserve">In this case, we observed that </w:t>
      </w:r>
      <w:r w:rsidRPr="00261F9A">
        <w:rPr>
          <w:lang w:val="en-US"/>
        </w:rPr>
        <w:t xml:space="preserve">Rel-18 UE </w:t>
      </w:r>
      <w:r>
        <w:rPr>
          <w:lang w:val="en-US"/>
        </w:rPr>
        <w:t>w/</w:t>
      </w:r>
      <w:r w:rsidRPr="007F16DD">
        <w:rPr>
          <w:lang w:val="en-US"/>
        </w:rPr>
        <w:t xml:space="preserve"> RRM offloading</w:t>
      </w:r>
      <w:r w:rsidRPr="00261F9A">
        <w:rPr>
          <w:lang w:val="en-US"/>
        </w:rPr>
        <w:t xml:space="preserve"> (yellow bar)</w:t>
      </w:r>
      <w:r>
        <w:rPr>
          <w:lang w:val="en-US"/>
        </w:rPr>
        <w:t xml:space="preserve"> can </w:t>
      </w:r>
      <w:r w:rsidRPr="00707217">
        <w:rPr>
          <w:lang w:val="en-US"/>
        </w:rPr>
        <w:t xml:space="preserve">achieve PSG of </w:t>
      </w:r>
      <w:r>
        <w:rPr>
          <w:lang w:val="en-US"/>
        </w:rPr>
        <w:t>23.74</w:t>
      </w:r>
      <w:r w:rsidRPr="00707217">
        <w:rPr>
          <w:lang w:val="en-US"/>
        </w:rPr>
        <w:t>% for i</w:t>
      </w:r>
      <w:r>
        <w:rPr>
          <w:lang w:val="en-US"/>
        </w:rPr>
        <w:t>-</w:t>
      </w:r>
      <w:r w:rsidRPr="00707217">
        <w:rPr>
          <w:lang w:val="en-US"/>
        </w:rPr>
        <w:t xml:space="preserve">DRX and </w:t>
      </w:r>
      <w:r>
        <w:rPr>
          <w:lang w:val="en-US"/>
        </w:rPr>
        <w:t>{78.58, 90.23}</w:t>
      </w:r>
      <w:r w:rsidRPr="00707217">
        <w:rPr>
          <w:lang w:val="en-US"/>
        </w:rPr>
        <w:t>% for e</w:t>
      </w:r>
      <w:r>
        <w:rPr>
          <w:lang w:val="en-US"/>
        </w:rPr>
        <w:t>-</w:t>
      </w:r>
      <w:r w:rsidRPr="00707217">
        <w:rPr>
          <w:lang w:val="en-US"/>
        </w:rPr>
        <w:t>DRX cycles, respectively, compared to Rel-17 UE.</w:t>
      </w:r>
    </w:p>
    <w:p w14:paraId="2B2FE21F" w14:textId="77777777" w:rsidR="001A65C7" w:rsidRDefault="001A65C7" w:rsidP="000E060B">
      <w:pPr>
        <w:rPr>
          <w:b/>
          <w:u w:val="single"/>
          <w:lang w:val="en-US"/>
        </w:rPr>
      </w:pPr>
    </w:p>
    <w:p w14:paraId="66097689" w14:textId="77777777" w:rsidR="001A65C7" w:rsidRDefault="001A65C7" w:rsidP="000E060B">
      <w:pPr>
        <w:rPr>
          <w:b/>
          <w:u w:val="single"/>
          <w:lang w:val="en-US"/>
        </w:rPr>
      </w:pPr>
    </w:p>
    <w:p w14:paraId="60212205" w14:textId="2C5E636E" w:rsidR="000E060B" w:rsidRDefault="000E060B" w:rsidP="000E060B">
      <w:pPr>
        <w:rPr>
          <w:b/>
          <w:u w:val="single"/>
          <w:lang w:val="en-US"/>
        </w:rPr>
      </w:pPr>
      <w:r w:rsidRPr="00FA3B70">
        <w:rPr>
          <w:b/>
          <w:u w:val="single"/>
          <w:lang w:val="en-US"/>
        </w:rPr>
        <w:t>Observation</w:t>
      </w:r>
      <w:r w:rsidR="00472323">
        <w:rPr>
          <w:b/>
          <w:u w:val="single"/>
          <w:lang w:val="en-US"/>
        </w:rPr>
        <w:t xml:space="preserve"> 1</w:t>
      </w:r>
      <w:r w:rsidR="004A2A16">
        <w:rPr>
          <w:b/>
          <w:u w:val="single"/>
          <w:lang w:val="en-US"/>
        </w:rPr>
        <w:t>:</w:t>
      </w:r>
    </w:p>
    <w:p w14:paraId="72230689" w14:textId="77777777" w:rsidR="000E060B" w:rsidRDefault="000E060B" w:rsidP="009400CC">
      <w:pPr>
        <w:pStyle w:val="a3"/>
        <w:numPr>
          <w:ilvl w:val="0"/>
          <w:numId w:val="7"/>
        </w:numPr>
        <w:spacing w:after="0"/>
        <w:ind w:leftChars="0"/>
        <w:jc w:val="both"/>
        <w:rPr>
          <w:b/>
          <w:u w:val="single"/>
          <w:lang w:val="en-US"/>
        </w:rPr>
      </w:pPr>
      <w:r>
        <w:rPr>
          <w:b/>
          <w:u w:val="single"/>
          <w:lang w:val="en-US"/>
        </w:rPr>
        <w:t>T</w:t>
      </w:r>
      <w:r w:rsidRPr="00BE354F">
        <w:rPr>
          <w:b/>
          <w:u w:val="single"/>
          <w:lang w:val="en-US"/>
        </w:rPr>
        <w:t xml:space="preserve">here is no gain from UDS in the short time of </w:t>
      </w:r>
      <m:oMath>
        <m:sSub>
          <m:sSubPr>
            <m:ctrlPr>
              <w:rPr>
                <w:rFonts w:ascii="Cambria Math" w:hAnsi="Cambria Math"/>
                <w:b/>
                <w:u w:val="single"/>
                <w:lang w:val="en-US"/>
              </w:rPr>
            </m:ctrlPr>
          </m:sSubPr>
          <m:e>
            <m:r>
              <m:rPr>
                <m:sty m:val="bi"/>
              </m:rPr>
              <w:rPr>
                <w:rFonts w:ascii="Cambria Math" w:hAnsi="Cambria Math"/>
                <w:u w:val="single"/>
                <w:lang w:val="en-US"/>
              </w:rPr>
              <m:t>T</m:t>
            </m:r>
          </m:e>
          <m:sub>
            <m:r>
              <m:rPr>
                <m:sty m:val="bi"/>
              </m:rPr>
              <w:rPr>
                <w:rFonts w:ascii="Cambria Math" w:hAnsi="Cambria Math"/>
                <w:u w:val="single"/>
                <w:lang w:val="en-US"/>
              </w:rPr>
              <m:t>iDRX</m:t>
            </m:r>
          </m:sub>
        </m:sSub>
        <m:r>
          <m:rPr>
            <m:sty m:val="b"/>
          </m:rPr>
          <w:rPr>
            <w:rFonts w:ascii="Cambria Math" w:hAnsi="Cambria Math"/>
            <w:u w:val="single"/>
            <w:lang w:val="en-US"/>
          </w:rPr>
          <m:t>=1.28</m:t>
        </m:r>
        <m:r>
          <m:rPr>
            <m:sty m:val="bi"/>
          </m:rPr>
          <w:rPr>
            <w:rFonts w:ascii="Cambria Math" w:hAnsi="Cambria Math"/>
            <w:u w:val="single"/>
            <w:lang w:val="en-US"/>
          </w:rPr>
          <m:t>s</m:t>
        </m:r>
      </m:oMath>
      <w:r w:rsidRPr="00BE354F">
        <w:rPr>
          <w:b/>
          <w:u w:val="single"/>
          <w:lang w:val="en-US"/>
        </w:rPr>
        <w:t>.</w:t>
      </w:r>
    </w:p>
    <w:p w14:paraId="44BEA51D" w14:textId="5294CC45" w:rsidR="000E060B" w:rsidRPr="003577A8" w:rsidRDefault="000E060B" w:rsidP="009400CC">
      <w:pPr>
        <w:pStyle w:val="a3"/>
        <w:numPr>
          <w:ilvl w:val="0"/>
          <w:numId w:val="7"/>
        </w:numPr>
        <w:spacing w:after="0"/>
        <w:ind w:leftChars="0"/>
        <w:jc w:val="both"/>
        <w:rPr>
          <w:b/>
          <w:u w:val="single"/>
          <w:lang w:val="en-US"/>
        </w:rPr>
      </w:pPr>
      <w:r w:rsidRPr="00ED355D">
        <w:rPr>
          <w:b/>
          <w:u w:val="single"/>
          <w:lang w:val="en-US"/>
        </w:rPr>
        <w:t xml:space="preserve">For an e-DRX cycle of </w:t>
      </w:r>
      <m:oMath>
        <m:sSub>
          <m:sSubPr>
            <m:ctrlPr>
              <w:rPr>
                <w:rFonts w:ascii="Cambria Math" w:hAnsi="Cambria Math"/>
                <w:b/>
                <w:u w:val="single"/>
                <w:lang w:val="en-US"/>
              </w:rPr>
            </m:ctrlPr>
          </m:sSubPr>
          <m:e>
            <m:r>
              <m:rPr>
                <m:sty m:val="bi"/>
              </m:rPr>
              <w:rPr>
                <w:rFonts w:ascii="Cambria Math" w:hAnsi="Cambria Math"/>
                <w:u w:val="single"/>
                <w:lang w:val="en-US"/>
              </w:rPr>
              <m:t>T</m:t>
            </m:r>
          </m:e>
          <m:sub>
            <m:r>
              <m:rPr>
                <m:sty m:val="bi"/>
              </m:rPr>
              <w:rPr>
                <w:rFonts w:ascii="Cambria Math" w:hAnsi="Cambria Math"/>
                <w:u w:val="single"/>
                <w:lang w:val="en-US"/>
              </w:rPr>
              <m:t>eDRX</m:t>
            </m:r>
          </m:sub>
        </m:sSub>
        <m:r>
          <m:rPr>
            <m:sty m:val="b"/>
          </m:rPr>
          <w:rPr>
            <w:rFonts w:ascii="Cambria Math" w:hAnsi="Cambria Math"/>
            <w:u w:val="single"/>
            <w:lang w:val="en-US"/>
          </w:rPr>
          <m:t>=20.48</m:t>
        </m:r>
        <m:r>
          <m:rPr>
            <m:sty m:val="bi"/>
          </m:rPr>
          <w:rPr>
            <w:rFonts w:ascii="Cambria Math" w:hAnsi="Cambria Math"/>
            <w:u w:val="single"/>
            <w:lang w:val="en-US"/>
          </w:rPr>
          <m:t>s</m:t>
        </m:r>
      </m:oMath>
      <w:r w:rsidRPr="00ED355D">
        <w:rPr>
          <w:b/>
          <w:u w:val="single"/>
          <w:lang w:val="en-US"/>
        </w:rPr>
        <w:t xml:space="preserve">, Rel-18 UE w/o RRM offloading </w:t>
      </w:r>
      <w:r>
        <w:rPr>
          <w:b/>
          <w:u w:val="single"/>
          <w:lang w:val="en-US"/>
        </w:rPr>
        <w:t>has</w:t>
      </w:r>
      <w:r w:rsidRPr="00ED355D">
        <w:rPr>
          <w:b/>
          <w:u w:val="single"/>
          <w:lang w:val="en-US"/>
        </w:rPr>
        <w:t xml:space="preserve"> lower power consumption compared to i-DRX cycle</w:t>
      </w:r>
      <w:r w:rsidR="00EF5342">
        <w:rPr>
          <w:b/>
          <w:u w:val="single"/>
          <w:lang w:val="en-US"/>
        </w:rPr>
        <w:t>.</w:t>
      </w:r>
    </w:p>
    <w:p w14:paraId="60D12060" w14:textId="316D4723" w:rsidR="000E060B" w:rsidRPr="003577A8" w:rsidRDefault="000E060B" w:rsidP="009400CC">
      <w:pPr>
        <w:pStyle w:val="a3"/>
        <w:numPr>
          <w:ilvl w:val="0"/>
          <w:numId w:val="7"/>
        </w:numPr>
        <w:spacing w:after="0"/>
        <w:ind w:leftChars="0"/>
        <w:jc w:val="both"/>
        <w:rPr>
          <w:b/>
          <w:u w:val="single"/>
          <w:lang w:val="en-US"/>
        </w:rPr>
      </w:pPr>
      <w:r w:rsidRPr="00ED355D">
        <w:rPr>
          <w:b/>
          <w:u w:val="single"/>
          <w:lang w:val="en-US"/>
        </w:rPr>
        <w:t xml:space="preserve">For an e-DRX cycle of </w:t>
      </w:r>
      <m:oMath>
        <m:sSub>
          <m:sSubPr>
            <m:ctrlPr>
              <w:rPr>
                <w:rFonts w:ascii="Cambria Math" w:hAnsi="Cambria Math"/>
                <w:b/>
                <w:u w:val="single"/>
                <w:lang w:val="en-US"/>
              </w:rPr>
            </m:ctrlPr>
          </m:sSubPr>
          <m:e>
            <m:r>
              <m:rPr>
                <m:sty m:val="bi"/>
              </m:rPr>
              <w:rPr>
                <w:rFonts w:ascii="Cambria Math" w:hAnsi="Cambria Math"/>
                <w:u w:val="single"/>
                <w:lang w:val="en-US"/>
              </w:rPr>
              <m:t>T</m:t>
            </m:r>
          </m:e>
          <m:sub>
            <m:r>
              <m:rPr>
                <m:sty m:val="bi"/>
              </m:rPr>
              <w:rPr>
                <w:rFonts w:ascii="Cambria Math" w:hAnsi="Cambria Math"/>
                <w:u w:val="single"/>
                <w:lang w:val="en-US"/>
              </w:rPr>
              <m:t>eDRX</m:t>
            </m:r>
          </m:sub>
        </m:sSub>
        <m:r>
          <m:rPr>
            <m:sty m:val="b"/>
          </m:rPr>
          <w:rPr>
            <w:rFonts w:ascii="Cambria Math" w:hAnsi="Cambria Math"/>
            <w:u w:val="single"/>
            <w:lang w:val="en-US"/>
          </w:rPr>
          <m:t>=61.44</m:t>
        </m:r>
        <m:r>
          <m:rPr>
            <m:sty m:val="bi"/>
          </m:rPr>
          <w:rPr>
            <w:rFonts w:ascii="Cambria Math" w:hAnsi="Cambria Math"/>
            <w:u w:val="single"/>
            <w:lang w:val="en-US"/>
          </w:rPr>
          <m:t>s</m:t>
        </m:r>
      </m:oMath>
      <w:r w:rsidRPr="00ED355D">
        <w:rPr>
          <w:b/>
          <w:u w:val="single"/>
          <w:lang w:val="en-US"/>
        </w:rPr>
        <w:t>, the average power consumption of the Rel-18 UE w/o RRM offloading is slightly lower than that of the Rel-17 UE</w:t>
      </w:r>
      <w:r w:rsidRPr="003577A8" w:rsidDel="00792C25">
        <w:rPr>
          <w:rFonts w:hint="eastAsia"/>
          <w:b/>
          <w:u w:val="single"/>
          <w:lang w:val="en-US"/>
        </w:rPr>
        <w:t xml:space="preserve"> </w:t>
      </w:r>
      <w:r w:rsidRPr="003577A8">
        <w:rPr>
          <w:rFonts w:hint="eastAsia"/>
          <w:b/>
          <w:u w:val="single"/>
          <w:lang w:val="en-US"/>
        </w:rPr>
        <w:t>.</w:t>
      </w:r>
      <w:r>
        <w:rPr>
          <w:b/>
          <w:u w:val="single"/>
          <w:lang w:val="en-US"/>
        </w:rPr>
        <w:t xml:space="preserve"> But it still has a very low PSG compared to the Rel-17 UE</w:t>
      </w:r>
      <w:r w:rsidR="00EF5342">
        <w:rPr>
          <w:b/>
          <w:u w:val="single"/>
          <w:lang w:val="en-US"/>
        </w:rPr>
        <w:t>.</w:t>
      </w:r>
    </w:p>
    <w:p w14:paraId="51D3F0B8" w14:textId="77777777" w:rsidR="000E060B" w:rsidRPr="003577A8" w:rsidRDefault="000E060B" w:rsidP="009400CC">
      <w:pPr>
        <w:pStyle w:val="a3"/>
        <w:numPr>
          <w:ilvl w:val="0"/>
          <w:numId w:val="7"/>
        </w:numPr>
        <w:spacing w:after="0"/>
        <w:ind w:leftChars="0"/>
        <w:jc w:val="both"/>
        <w:rPr>
          <w:b/>
          <w:u w:val="single"/>
          <w:lang w:val="en-US"/>
        </w:rPr>
      </w:pPr>
      <w:r w:rsidRPr="00825E9D">
        <w:rPr>
          <w:b/>
          <w:u w:val="single"/>
          <w:lang w:val="en-US"/>
        </w:rPr>
        <w:t>Rel-18 UE w/ RRM offloading can achieve PSG of 23.74% for i-DRX and {78.5</w:t>
      </w:r>
      <w:r>
        <w:rPr>
          <w:b/>
          <w:u w:val="single"/>
          <w:lang w:val="en-US"/>
        </w:rPr>
        <w:t>8</w:t>
      </w:r>
      <w:r w:rsidRPr="00825E9D">
        <w:rPr>
          <w:b/>
          <w:u w:val="single"/>
          <w:lang w:val="en-US"/>
        </w:rPr>
        <w:t>, 90.23}% for e-DRX cycles, respectively, compared to Rel-17 UE.</w:t>
      </w:r>
    </w:p>
    <w:p w14:paraId="03287AD6" w14:textId="77777777" w:rsidR="00472323" w:rsidRDefault="00472323" w:rsidP="000E060B">
      <w:pPr>
        <w:jc w:val="both"/>
        <w:rPr>
          <w:b/>
          <w:u w:val="single"/>
          <w:lang w:val="en-US"/>
        </w:rPr>
      </w:pPr>
    </w:p>
    <w:p w14:paraId="4219645D" w14:textId="0945DCEA" w:rsidR="000E060B" w:rsidRDefault="000E060B" w:rsidP="000E060B">
      <w:pPr>
        <w:jc w:val="both"/>
        <w:rPr>
          <w:b/>
          <w:u w:val="single"/>
          <w:lang w:val="en-US"/>
        </w:rPr>
      </w:pPr>
      <w:r>
        <w:rPr>
          <w:rFonts w:hint="eastAsia"/>
          <w:b/>
          <w:u w:val="single"/>
          <w:lang w:val="en-US"/>
        </w:rPr>
        <w:t>Proposal</w:t>
      </w:r>
      <w:r w:rsidR="00BF76A3">
        <w:rPr>
          <w:b/>
          <w:u w:val="single"/>
          <w:lang w:val="en-US"/>
        </w:rPr>
        <w:t xml:space="preserve"> </w:t>
      </w:r>
      <w:r w:rsidR="00C079D8">
        <w:rPr>
          <w:b/>
          <w:u w:val="single"/>
          <w:lang w:val="en-US"/>
        </w:rPr>
        <w:t>7</w:t>
      </w:r>
      <w:r w:rsidRPr="00FA3B70">
        <w:rPr>
          <w:b/>
          <w:u w:val="single"/>
          <w:lang w:val="en-US"/>
        </w:rPr>
        <w:t>:</w:t>
      </w:r>
      <w:r>
        <w:rPr>
          <w:b/>
          <w:u w:val="single"/>
          <w:lang w:val="en-US"/>
        </w:rPr>
        <w:t xml:space="preserve"> </w:t>
      </w:r>
      <w:r w:rsidR="00CF4924">
        <w:rPr>
          <w:b/>
          <w:u w:val="single"/>
          <w:lang w:val="en-US"/>
        </w:rPr>
        <w:t xml:space="preserve">Study </w:t>
      </w:r>
      <w:r w:rsidRPr="00311512">
        <w:rPr>
          <w:b/>
          <w:u w:val="single"/>
          <w:lang w:val="en-US"/>
        </w:rPr>
        <w:t xml:space="preserve">RRM measurement </w:t>
      </w:r>
      <w:r>
        <w:rPr>
          <w:b/>
          <w:u w:val="single"/>
          <w:lang w:val="en-US"/>
        </w:rPr>
        <w:t>offloading from MR to LR</w:t>
      </w:r>
      <w:r w:rsidRPr="00311512">
        <w:rPr>
          <w:b/>
          <w:u w:val="single"/>
          <w:lang w:val="en-US"/>
        </w:rPr>
        <w:t xml:space="preserve"> to achieve a high PSG</w:t>
      </w:r>
      <w:r w:rsidR="00BF76A3">
        <w:rPr>
          <w:b/>
          <w:u w:val="single"/>
          <w:lang w:val="en-US"/>
        </w:rPr>
        <w:t>.</w:t>
      </w:r>
    </w:p>
    <w:p w14:paraId="0B3FEAD9" w14:textId="77777777" w:rsidR="00EF5342" w:rsidRPr="009400CC" w:rsidRDefault="00EF5342" w:rsidP="000E060B">
      <w:pPr>
        <w:jc w:val="both"/>
        <w:rPr>
          <w:lang w:val="en-US"/>
        </w:rPr>
      </w:pPr>
    </w:p>
    <w:p w14:paraId="632C2950" w14:textId="77777777" w:rsidR="000E060B" w:rsidRPr="00FA3B70" w:rsidRDefault="000E060B" w:rsidP="000E060B">
      <w:pPr>
        <w:rPr>
          <w:b/>
          <w:sz w:val="22"/>
          <w:lang w:val="en-US"/>
        </w:rPr>
      </w:pPr>
      <w:r>
        <w:rPr>
          <w:b/>
          <w:sz w:val="22"/>
          <w:lang w:val="en-US"/>
        </w:rPr>
        <w:t xml:space="preserve">Evaluation result 2: </w:t>
      </w:r>
      <w:r>
        <w:rPr>
          <w:rFonts w:hint="eastAsia"/>
          <w:b/>
          <w:sz w:val="22"/>
          <w:lang w:val="en-US"/>
        </w:rPr>
        <w:t xml:space="preserve">Average power consumption vs. </w:t>
      </w:r>
      <w:r w:rsidRPr="004445D9">
        <w:rPr>
          <w:b/>
          <w:sz w:val="22"/>
          <w:lang w:val="en-US"/>
        </w:rPr>
        <w:t>Relative power unit for LP-WUR ‘on’ state</w:t>
      </w:r>
      <w:r>
        <w:rPr>
          <w:b/>
          <w:sz w:val="22"/>
          <w:lang w:val="en-US"/>
        </w:rPr>
        <w:t xml:space="preserve"> </w:t>
      </w:r>
    </w:p>
    <w:p w14:paraId="3039C0A0" w14:textId="4E5E3662" w:rsidR="000E060B" w:rsidRDefault="00472323" w:rsidP="000E060B">
      <w:pPr>
        <w:jc w:val="both"/>
        <w:rPr>
          <w:lang w:val="en-US"/>
        </w:rPr>
      </w:pPr>
      <w:r>
        <w:rPr>
          <w:lang w:val="en-US"/>
        </w:rPr>
        <w:t>Figure 2</w:t>
      </w:r>
      <w:r w:rsidR="000E060B" w:rsidRPr="004A4746">
        <w:rPr>
          <w:lang w:val="en-US"/>
        </w:rPr>
        <w:t>.</w:t>
      </w:r>
      <w:r w:rsidR="000E060B">
        <w:rPr>
          <w:lang w:val="en-US"/>
        </w:rPr>
        <w:t>4</w:t>
      </w:r>
      <w:r w:rsidR="000E060B" w:rsidRPr="004A4746">
        <w:rPr>
          <w:lang w:val="en-US"/>
        </w:rPr>
        <w:t xml:space="preserve"> shows the power consumption evaluation results of the Rel-1</w:t>
      </w:r>
      <w:r w:rsidR="000E060B">
        <w:rPr>
          <w:lang w:val="en-US"/>
        </w:rPr>
        <w:t>7</w:t>
      </w:r>
      <w:r w:rsidR="000E060B" w:rsidRPr="004A4746">
        <w:rPr>
          <w:lang w:val="en-US"/>
        </w:rPr>
        <w:t xml:space="preserve"> and Rel-1</w:t>
      </w:r>
      <w:r w:rsidR="000E060B">
        <w:rPr>
          <w:lang w:val="en-US"/>
        </w:rPr>
        <w:t>8</w:t>
      </w:r>
      <w:r w:rsidR="000E060B" w:rsidRPr="004A4746">
        <w:rPr>
          <w:lang w:val="en-US"/>
        </w:rPr>
        <w:t xml:space="preserve"> UE </w:t>
      </w:r>
      <w:r w:rsidR="000E060B">
        <w:rPr>
          <w:lang w:val="en-US"/>
        </w:rPr>
        <w:t xml:space="preserve">according to relative power unit for LP-WUR ‘on’ state,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LR</m:t>
            </m:r>
            <m:r>
              <m:rPr>
                <m:sty m:val="p"/>
              </m:rPr>
              <w:rPr>
                <w:rFonts w:ascii="Cambria Math" w:hAnsi="Cambria Math"/>
                <w:lang w:val="en-US"/>
              </w:rPr>
              <m:t>,</m:t>
            </m:r>
            <m:r>
              <w:rPr>
                <w:rFonts w:ascii="Cambria Math" w:hAnsi="Cambria Math"/>
                <w:lang w:val="en-US"/>
              </w:rPr>
              <m:t>ON</m:t>
            </m:r>
          </m:sub>
        </m:sSub>
      </m:oMath>
      <w:r w:rsidR="000E060B" w:rsidRPr="00AB2611">
        <w:rPr>
          <w:rFonts w:hint="eastAsia"/>
          <w:lang w:val="en-US"/>
        </w:rPr>
        <w:t>.</w:t>
      </w:r>
      <w:r w:rsidR="000E060B" w:rsidRPr="006E7F58">
        <w:rPr>
          <w:lang w:val="en-US"/>
        </w:rPr>
        <w:t xml:space="preserve"> </w:t>
      </w:r>
      <w:r w:rsidR="000E060B" w:rsidRPr="009A2DB3">
        <w:rPr>
          <w:lang w:val="en-US"/>
        </w:rPr>
        <w:t xml:space="preserve">This simulation is performed to find the appropriate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LR</m:t>
            </m:r>
            <m:r>
              <m:rPr>
                <m:sty m:val="p"/>
              </m:rPr>
              <w:rPr>
                <w:rFonts w:ascii="Cambria Math" w:hAnsi="Cambria Math"/>
                <w:lang w:val="en-US"/>
              </w:rPr>
              <m:t>,</m:t>
            </m:r>
            <m:r>
              <w:rPr>
                <w:rFonts w:ascii="Cambria Math" w:hAnsi="Cambria Math"/>
                <w:lang w:val="en-US"/>
              </w:rPr>
              <m:t>ON</m:t>
            </m:r>
          </m:sub>
        </m:sSub>
      </m:oMath>
      <w:r w:rsidR="000E060B" w:rsidRPr="009A2DB3">
        <w:rPr>
          <w:lang w:val="en-US"/>
        </w:rPr>
        <w:t xml:space="preserve"> by comparing it with the average power consumption of Rel-17 UE, assuming conti</w:t>
      </w:r>
      <w:r>
        <w:rPr>
          <w:lang w:val="en-US"/>
        </w:rPr>
        <w:t>nuous monitoring by LR. Figure 2</w:t>
      </w:r>
      <w:r w:rsidR="000E060B" w:rsidRPr="009A2DB3">
        <w:rPr>
          <w:lang w:val="en-US"/>
        </w:rPr>
        <w:t xml:space="preserve">.4(a) shows the average power consumption results as a function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LR</m:t>
            </m:r>
            <m:r>
              <m:rPr>
                <m:sty m:val="p"/>
              </m:rPr>
              <w:rPr>
                <w:rFonts w:ascii="Cambria Math" w:hAnsi="Cambria Math"/>
                <w:lang w:val="en-US"/>
              </w:rPr>
              <m:t>,</m:t>
            </m:r>
            <m:r>
              <w:rPr>
                <w:rFonts w:ascii="Cambria Math" w:hAnsi="Cambria Math"/>
                <w:lang w:val="en-US"/>
              </w:rPr>
              <m:t>ON</m:t>
            </m:r>
          </m:sub>
        </m:sSub>
      </m:oMath>
      <w:r w:rsidR="000E060B" w:rsidRPr="009A2DB3">
        <w:rPr>
          <w:lang w:val="en-US"/>
        </w:rPr>
        <w:t xml:space="preserve"> in i</w:t>
      </w:r>
      <w:r w:rsidR="000E060B">
        <w:rPr>
          <w:lang w:val="en-US"/>
        </w:rPr>
        <w:t>-</w:t>
      </w:r>
      <w:r w:rsidR="000E060B" w:rsidRPr="009A2DB3">
        <w:rPr>
          <w:lang w:val="en-US"/>
        </w:rPr>
        <w:t>DRX cycles. As can be infer</w:t>
      </w:r>
      <w:r>
        <w:rPr>
          <w:lang w:val="en-US"/>
        </w:rPr>
        <w:t>red from the results in Figure 2</w:t>
      </w:r>
      <w:r w:rsidR="000E060B" w:rsidRPr="009A2DB3">
        <w:rPr>
          <w:lang w:val="en-US"/>
        </w:rPr>
        <w:t xml:space="preserve">.3, regardless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LR</m:t>
            </m:r>
            <m:r>
              <m:rPr>
                <m:sty m:val="p"/>
              </m:rPr>
              <w:rPr>
                <w:rFonts w:ascii="Cambria Math" w:hAnsi="Cambria Math"/>
                <w:lang w:val="en-US"/>
              </w:rPr>
              <m:t>,</m:t>
            </m:r>
            <m:r>
              <w:rPr>
                <w:rFonts w:ascii="Cambria Math" w:hAnsi="Cambria Math"/>
                <w:lang w:val="en-US"/>
              </w:rPr>
              <m:t>ON</m:t>
            </m:r>
          </m:sub>
        </m:sSub>
      </m:oMath>
      <w:r w:rsidR="000E060B" w:rsidRPr="009A2DB3">
        <w:rPr>
          <w:lang w:val="en-US"/>
        </w:rPr>
        <w:t>, the average power consumption of Rel-18 UE</w:t>
      </w:r>
      <w:r w:rsidR="000E060B">
        <w:rPr>
          <w:lang w:val="en-US"/>
        </w:rPr>
        <w:t xml:space="preserve"> w/o RRM offloading</w:t>
      </w:r>
      <w:r w:rsidR="000E060B" w:rsidRPr="009A2DB3">
        <w:rPr>
          <w:lang w:val="en-US"/>
        </w:rPr>
        <w:t xml:space="preserve"> is significantly higher than that of Rel-17 UE. On the other hand, when the RRM measurement is </w:t>
      </w:r>
      <w:r w:rsidR="000E060B">
        <w:rPr>
          <w:lang w:val="en-US"/>
        </w:rPr>
        <w:t>offloaded to LR</w:t>
      </w:r>
      <w:r w:rsidR="000E060B" w:rsidRPr="009A2DB3">
        <w:rPr>
          <w:lang w:val="en-US"/>
        </w:rPr>
        <w:t>, the average power consumption of Rel-18 UE</w:t>
      </w:r>
      <w:r w:rsidR="000E060B">
        <w:rPr>
          <w:lang w:val="en-US"/>
        </w:rPr>
        <w:t xml:space="preserve"> w/ RRM offloading</w:t>
      </w:r>
      <w:r w:rsidR="000E060B" w:rsidRPr="009A2DB3">
        <w:rPr>
          <w:lang w:val="en-US"/>
        </w:rPr>
        <w:t xml:space="preserve"> is lower than that of Rel-17 UE regardless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LR</m:t>
            </m:r>
            <m:r>
              <m:rPr>
                <m:sty m:val="p"/>
              </m:rPr>
              <w:rPr>
                <w:rFonts w:ascii="Cambria Math" w:hAnsi="Cambria Math"/>
                <w:lang w:val="en-US"/>
              </w:rPr>
              <m:t>,</m:t>
            </m:r>
            <m:r>
              <w:rPr>
                <w:rFonts w:ascii="Cambria Math" w:hAnsi="Cambria Math"/>
                <w:lang w:val="en-US"/>
              </w:rPr>
              <m:t>ON</m:t>
            </m:r>
          </m:sub>
        </m:sSub>
      </m:oMath>
      <w:r w:rsidR="000E060B" w:rsidRPr="009A2DB3">
        <w:rPr>
          <w:lang w:val="en-US"/>
        </w:rPr>
        <w:t>.</w:t>
      </w:r>
    </w:p>
    <w:p w14:paraId="329F7672" w14:textId="7C120D99" w:rsidR="000E060B" w:rsidRDefault="00472323" w:rsidP="000E060B">
      <w:pPr>
        <w:jc w:val="both"/>
        <w:rPr>
          <w:lang w:val="en-US"/>
        </w:rPr>
      </w:pPr>
      <w:r>
        <w:rPr>
          <w:lang w:val="en-US"/>
        </w:rPr>
        <w:t>Figure 2</w:t>
      </w:r>
      <w:r w:rsidR="000E060B" w:rsidRPr="00EF6DD0">
        <w:rPr>
          <w:lang w:val="en-US"/>
        </w:rPr>
        <w:t xml:space="preserve">.4(b) shows the average power consumption results as a function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LR</m:t>
            </m:r>
            <m:r>
              <m:rPr>
                <m:sty m:val="p"/>
              </m:rPr>
              <w:rPr>
                <w:rFonts w:ascii="Cambria Math" w:hAnsi="Cambria Math"/>
                <w:lang w:val="en-US"/>
              </w:rPr>
              <m:t>,</m:t>
            </m:r>
            <m:r>
              <w:rPr>
                <w:rFonts w:ascii="Cambria Math" w:hAnsi="Cambria Math"/>
                <w:lang w:val="en-US"/>
              </w:rPr>
              <m:t>ON</m:t>
            </m:r>
          </m:sub>
        </m:sSub>
      </m:oMath>
      <w:r w:rsidR="000E060B" w:rsidRPr="00EF6DD0">
        <w:rPr>
          <w:lang w:val="en-US"/>
        </w:rPr>
        <w:t xml:space="preserve"> in e</w:t>
      </w:r>
      <w:r w:rsidR="000E060B">
        <w:rPr>
          <w:lang w:val="en-US"/>
        </w:rPr>
        <w:t>-</w:t>
      </w:r>
      <w:r w:rsidR="000E060B" w:rsidRPr="00EF6DD0">
        <w:rPr>
          <w:lang w:val="en-US"/>
        </w:rPr>
        <w:t xml:space="preserve">DRX cycles. It can be seen that when the RRM measurement is </w:t>
      </w:r>
      <w:r w:rsidR="000E060B">
        <w:rPr>
          <w:lang w:val="en-US"/>
        </w:rPr>
        <w:t>offloaded to LR</w:t>
      </w:r>
      <w:r w:rsidR="000E060B" w:rsidRPr="00EF6DD0">
        <w:rPr>
          <w:lang w:val="en-US"/>
        </w:rPr>
        <w:t>, the average power consumption of Rel-18 UEs</w:t>
      </w:r>
      <w:r w:rsidR="000E060B">
        <w:rPr>
          <w:lang w:val="en-US"/>
        </w:rPr>
        <w:t xml:space="preserve"> w/ RRM offloading</w:t>
      </w:r>
      <w:r w:rsidR="000E060B" w:rsidRPr="00EF6DD0">
        <w:rPr>
          <w:lang w:val="en-US"/>
        </w:rPr>
        <w:t xml:space="preserve"> is lower than the average power consumption of Rel-17 UEs regardless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LR</m:t>
            </m:r>
            <m:r>
              <m:rPr>
                <m:sty m:val="p"/>
              </m:rPr>
              <w:rPr>
                <w:rFonts w:ascii="Cambria Math" w:hAnsi="Cambria Math"/>
                <w:lang w:val="en-US"/>
              </w:rPr>
              <m:t>,</m:t>
            </m:r>
            <m:r>
              <w:rPr>
                <w:rFonts w:ascii="Cambria Math" w:hAnsi="Cambria Math"/>
                <w:lang w:val="en-US"/>
              </w:rPr>
              <m:t>ON</m:t>
            </m:r>
          </m:sub>
        </m:sSub>
      </m:oMath>
      <w:r w:rsidR="000E060B" w:rsidRPr="00EF6DD0">
        <w:rPr>
          <w:lang w:val="en-US"/>
        </w:rPr>
        <w:t>, similar to i</w:t>
      </w:r>
      <w:r w:rsidR="000E060B">
        <w:rPr>
          <w:lang w:val="en-US"/>
        </w:rPr>
        <w:t>-</w:t>
      </w:r>
      <w:r w:rsidR="000E060B" w:rsidRPr="00EF6DD0">
        <w:rPr>
          <w:lang w:val="en-US"/>
        </w:rPr>
        <w:t>DRX</w:t>
      </w:r>
      <w:r w:rsidR="000E060B">
        <w:rPr>
          <w:lang w:val="en-US"/>
        </w:rPr>
        <w:t xml:space="preserve"> cycle</w:t>
      </w:r>
      <w:r w:rsidR="000E060B" w:rsidRPr="00EF6DD0">
        <w:rPr>
          <w:lang w:val="en-US"/>
        </w:rPr>
        <w:t xml:space="preserve">. On the other hand, when the RRM measurement is not </w:t>
      </w:r>
      <w:r w:rsidR="000E060B">
        <w:rPr>
          <w:lang w:val="en-US"/>
        </w:rPr>
        <w:t>offloaded to LR</w:t>
      </w:r>
      <w:r w:rsidR="000E060B" w:rsidRPr="00EF6DD0">
        <w:rPr>
          <w:lang w:val="en-US"/>
        </w:rPr>
        <w:t xml:space="preserve">, </w:t>
      </w:r>
      <w:r w:rsidR="000E060B">
        <w:rPr>
          <w:lang w:val="en-US"/>
        </w:rPr>
        <w:t>it</w:t>
      </w:r>
      <w:r w:rsidR="000E060B" w:rsidRPr="00EF6DD0">
        <w:rPr>
          <w:lang w:val="en-US"/>
        </w:rPr>
        <w:t xml:space="preserve"> can</w:t>
      </w:r>
      <w:r w:rsidR="000E060B">
        <w:rPr>
          <w:lang w:val="en-US"/>
        </w:rPr>
        <w:t xml:space="preserve"> be only observed </w:t>
      </w:r>
      <w:r w:rsidR="000E060B" w:rsidRPr="00EF6DD0">
        <w:rPr>
          <w:lang w:val="en-US"/>
        </w:rPr>
        <w:t>that the average power consumption of Rel-17 UEs and Rel-</w:t>
      </w:r>
      <w:r w:rsidR="000E060B">
        <w:rPr>
          <w:lang w:val="en-US"/>
        </w:rPr>
        <w:t xml:space="preserve">18 </w:t>
      </w:r>
      <w:r w:rsidR="000E060B" w:rsidRPr="00EF6DD0">
        <w:rPr>
          <w:lang w:val="en-US"/>
        </w:rPr>
        <w:t>UEs</w:t>
      </w:r>
      <w:r w:rsidR="000E060B">
        <w:rPr>
          <w:lang w:val="en-US"/>
        </w:rPr>
        <w:t xml:space="preserve"> w/o RRM offloading</w:t>
      </w:r>
      <w:r w:rsidR="000E060B" w:rsidRPr="00EF6DD0">
        <w:rPr>
          <w:lang w:val="en-US"/>
        </w:rPr>
        <w:t xml:space="preserve"> have a cross point depending 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LR</m:t>
            </m:r>
            <m:r>
              <m:rPr>
                <m:sty m:val="p"/>
              </m:rPr>
              <w:rPr>
                <w:rFonts w:ascii="Cambria Math" w:hAnsi="Cambria Math"/>
                <w:lang w:val="en-US"/>
              </w:rPr>
              <m:t>,</m:t>
            </m:r>
            <m:r>
              <w:rPr>
                <w:rFonts w:ascii="Cambria Math" w:hAnsi="Cambria Math"/>
                <w:lang w:val="en-US"/>
              </w:rPr>
              <m:t>ON</m:t>
            </m:r>
          </m:sub>
        </m:sSub>
      </m:oMath>
      <w:r w:rsidR="000E060B">
        <w:rPr>
          <w:rFonts w:hint="eastAsia"/>
          <w:lang w:val="en-US"/>
        </w:rPr>
        <w:t xml:space="preserve"> </w:t>
      </w:r>
      <w:r w:rsidR="000E060B" w:rsidRPr="00EF6DD0">
        <w:rPr>
          <w:lang w:val="en-US"/>
        </w:rPr>
        <w:t xml:space="preserve">at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eDRX</m:t>
            </m:r>
          </m:sub>
        </m:sSub>
        <m:r>
          <m:rPr>
            <m:sty m:val="p"/>
          </m:rPr>
          <w:rPr>
            <w:rFonts w:ascii="Cambria Math" w:hAnsi="Cambria Math"/>
            <w:lang w:val="en-US"/>
          </w:rPr>
          <m:t>=61.44</m:t>
        </m:r>
        <m:r>
          <w:rPr>
            <w:rFonts w:ascii="Cambria Math" w:hAnsi="Cambria Math"/>
            <w:lang w:val="en-US"/>
          </w:rPr>
          <m:t>s</m:t>
        </m:r>
      </m:oMath>
      <w:r w:rsidR="000E060B" w:rsidRPr="00EF6DD0">
        <w:rPr>
          <w:lang w:val="en-US"/>
        </w:rPr>
        <w:t xml:space="preserve">. </w:t>
      </w:r>
      <w:r w:rsidR="000E060B">
        <w:rPr>
          <w:lang w:val="en-US"/>
        </w:rPr>
        <w:t>In this case,</w:t>
      </w:r>
      <w:r w:rsidR="000E060B" w:rsidRPr="00EF6DD0">
        <w:rPr>
          <w:lang w:val="en-US"/>
        </w:rPr>
        <w:t xml:space="preserve"> the cross point occurs at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LR</m:t>
            </m:r>
            <m:r>
              <m:rPr>
                <m:sty m:val="p"/>
              </m:rPr>
              <w:rPr>
                <w:rFonts w:ascii="Cambria Math" w:hAnsi="Cambria Math"/>
                <w:lang w:val="en-US"/>
              </w:rPr>
              <m:t>,</m:t>
            </m:r>
            <m:r>
              <w:rPr>
                <w:rFonts w:ascii="Cambria Math" w:hAnsi="Cambria Math"/>
                <w:lang w:val="en-US"/>
              </w:rPr>
              <m:t>ON</m:t>
            </m:r>
          </m:sub>
        </m:sSub>
      </m:oMath>
      <w:r w:rsidR="000E060B">
        <w:rPr>
          <w:lang w:val="en-US"/>
        </w:rPr>
        <w:t>~</w:t>
      </w:r>
      <w:r w:rsidR="000E060B" w:rsidRPr="00EF6DD0">
        <w:rPr>
          <w:lang w:val="en-US"/>
        </w:rPr>
        <w:t>0.</w:t>
      </w:r>
      <w:r w:rsidR="000E060B">
        <w:rPr>
          <w:lang w:val="en-US"/>
        </w:rPr>
        <w:t>052</w:t>
      </w:r>
      <w:r w:rsidR="000E060B" w:rsidRPr="00EF6DD0">
        <w:rPr>
          <w:lang w:val="en-US"/>
        </w:rPr>
        <w:t xml:space="preserve">. </w:t>
      </w:r>
      <w:r w:rsidR="00EF5342">
        <w:rPr>
          <w:lang w:val="en-US"/>
        </w:rPr>
        <w:t>It is noted that in our eva</w:t>
      </w:r>
      <w:r w:rsidR="000E060B">
        <w:rPr>
          <w:lang w:val="en-US"/>
        </w:rPr>
        <w:t>l</w:t>
      </w:r>
      <w:r w:rsidR="00EF5342">
        <w:rPr>
          <w:lang w:val="en-US"/>
        </w:rPr>
        <w:t>u</w:t>
      </w:r>
      <w:r w:rsidR="000E060B">
        <w:rPr>
          <w:lang w:val="en-US"/>
        </w:rPr>
        <w:t>ation, only continuous monitoring was considered and additional power consumption for</w:t>
      </w:r>
      <w:r w:rsidR="000E060B" w:rsidRPr="00EF6DD0">
        <w:rPr>
          <w:lang w:val="en-US"/>
        </w:rPr>
        <w:t xml:space="preserve"> RRM measurement</w:t>
      </w:r>
      <w:r w:rsidR="000E060B">
        <w:rPr>
          <w:lang w:val="en-US"/>
        </w:rPr>
        <w:t xml:space="preserve"> offloading</w:t>
      </w:r>
      <w:r w:rsidR="000E060B" w:rsidRPr="00EF6DD0">
        <w:rPr>
          <w:lang w:val="en-US"/>
        </w:rPr>
        <w:t xml:space="preserve"> </w:t>
      </w:r>
      <w:r w:rsidR="000E060B">
        <w:rPr>
          <w:lang w:val="en-US"/>
        </w:rPr>
        <w:t>was not reflected. Further discussion can be made in order to reflect</w:t>
      </w:r>
      <w:r w:rsidR="00EF5342">
        <w:rPr>
          <w:lang w:val="en-US"/>
        </w:rPr>
        <w:t xml:space="preserve"> several variables for</w:t>
      </w:r>
      <w:r w:rsidR="000E060B" w:rsidRPr="00EF6DD0">
        <w:rPr>
          <w:lang w:val="en-US"/>
        </w:rPr>
        <w:t xml:space="preserve"> RRM measurement</w:t>
      </w:r>
      <w:r w:rsidR="000E060B">
        <w:rPr>
          <w:lang w:val="en-US"/>
        </w:rPr>
        <w:t xml:space="preserve"> offloading</w:t>
      </w:r>
      <w:r w:rsidR="00EF5342">
        <w:rPr>
          <w:lang w:val="en-US"/>
        </w:rPr>
        <w:t xml:space="preserve"> to LR</w:t>
      </w:r>
      <w:r w:rsidR="000E060B" w:rsidRPr="00EF6DD0">
        <w:rPr>
          <w:lang w:val="en-US"/>
        </w:rPr>
        <w:t xml:space="preserve"> and discontinuous monitoring</w:t>
      </w:r>
      <w:r w:rsidR="00EF5342">
        <w:rPr>
          <w:lang w:val="en-US"/>
        </w:rPr>
        <w:t xml:space="preserve"> at LR in the evalu</w:t>
      </w:r>
      <w:r w:rsidR="000E060B">
        <w:rPr>
          <w:lang w:val="en-US"/>
        </w:rPr>
        <w:t>ation</w:t>
      </w:r>
      <w:r w:rsidR="000E060B" w:rsidRPr="00EF6DD0">
        <w:rPr>
          <w:lang w:val="en-US"/>
        </w:rPr>
        <w: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20"/>
        <w:gridCol w:w="4819"/>
      </w:tblGrid>
      <w:tr w:rsidR="000E060B" w:rsidRPr="004C171D" w14:paraId="7405A788" w14:textId="77777777" w:rsidTr="00CA2F7B">
        <w:tc>
          <w:tcPr>
            <w:tcW w:w="4819" w:type="dxa"/>
          </w:tcPr>
          <w:p w14:paraId="2A8FAF5C" w14:textId="77777777" w:rsidR="000E060B" w:rsidRPr="004C171D" w:rsidRDefault="000E060B" w:rsidP="00CA2F7B">
            <w:pPr>
              <w:rPr>
                <w:b/>
                <w:lang w:val="en-US"/>
              </w:rPr>
            </w:pPr>
            <w:r w:rsidRPr="00EB721A">
              <w:rPr>
                <w:b/>
                <w:noProof/>
                <w:lang w:val="en-US"/>
              </w:rPr>
              <w:drawing>
                <wp:inline distT="0" distB="0" distL="0" distR="0" wp14:anchorId="14F7A265" wp14:editId="7B1DA826">
                  <wp:extent cx="3121489" cy="2340000"/>
                  <wp:effectExtent l="0" t="0" r="0" b="317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21489" cy="2340000"/>
                          </a:xfrm>
                          <a:prstGeom prst="rect">
                            <a:avLst/>
                          </a:prstGeom>
                          <a:noFill/>
                          <a:ln>
                            <a:noFill/>
                          </a:ln>
                        </pic:spPr>
                      </pic:pic>
                    </a:graphicData>
                  </a:graphic>
                </wp:inline>
              </w:drawing>
            </w:r>
          </w:p>
        </w:tc>
        <w:tc>
          <w:tcPr>
            <w:tcW w:w="4820" w:type="dxa"/>
          </w:tcPr>
          <w:p w14:paraId="65471BE2" w14:textId="77777777" w:rsidR="000E060B" w:rsidRPr="004C171D" w:rsidRDefault="000E060B" w:rsidP="00CA2F7B">
            <w:pPr>
              <w:rPr>
                <w:b/>
                <w:lang w:val="en-US"/>
              </w:rPr>
            </w:pPr>
            <w:r w:rsidRPr="00F37BB1">
              <w:rPr>
                <w:b/>
                <w:noProof/>
                <w:lang w:val="en-US"/>
              </w:rPr>
              <w:drawing>
                <wp:inline distT="0" distB="0" distL="0" distR="0" wp14:anchorId="3BC8A122" wp14:editId="1ADA5B6A">
                  <wp:extent cx="3120000" cy="2340000"/>
                  <wp:effectExtent l="0" t="0" r="0" b="317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20000" cy="2340000"/>
                          </a:xfrm>
                          <a:prstGeom prst="rect">
                            <a:avLst/>
                          </a:prstGeom>
                          <a:noFill/>
                          <a:ln>
                            <a:noFill/>
                          </a:ln>
                        </pic:spPr>
                      </pic:pic>
                    </a:graphicData>
                  </a:graphic>
                </wp:inline>
              </w:drawing>
            </w:r>
            <w:r w:rsidRPr="007C14F5" w:rsidDel="00D0138A">
              <w:rPr>
                <w:b/>
                <w:noProof/>
                <w:lang w:val="en-US"/>
              </w:rPr>
              <w:t xml:space="preserve"> </w:t>
            </w:r>
          </w:p>
        </w:tc>
      </w:tr>
      <w:tr w:rsidR="000E060B" w14:paraId="0B074E63" w14:textId="77777777" w:rsidTr="00CA2F7B">
        <w:tc>
          <w:tcPr>
            <w:tcW w:w="4819" w:type="dxa"/>
          </w:tcPr>
          <w:p w14:paraId="17F904F8" w14:textId="2A96E77B" w:rsidR="000E060B" w:rsidRPr="004C171D" w:rsidRDefault="006D4A03" w:rsidP="000E060B">
            <w:pPr>
              <w:pStyle w:val="a3"/>
              <w:numPr>
                <w:ilvl w:val="0"/>
                <w:numId w:val="39"/>
              </w:numPr>
              <w:ind w:leftChars="0" w:left="357" w:hanging="357"/>
              <w:jc w:val="center"/>
              <w:rPr>
                <w:b/>
                <w:lang w:val="en-US"/>
              </w:rPr>
            </w:pPr>
            <w:r w:rsidRPr="004C171D">
              <w:rPr>
                <w:b/>
                <w:lang w:val="en-US"/>
              </w:rPr>
              <w:t>I</w:t>
            </w:r>
            <w:r>
              <w:rPr>
                <w:b/>
                <w:lang w:val="en-US"/>
              </w:rPr>
              <w:t>-</w:t>
            </w:r>
            <w:r w:rsidR="000E060B" w:rsidRPr="004C171D">
              <w:rPr>
                <w:rFonts w:hint="eastAsia"/>
                <w:b/>
                <w:lang w:val="en-US"/>
              </w:rPr>
              <w:t>DRX cycle</w:t>
            </w:r>
          </w:p>
        </w:tc>
        <w:tc>
          <w:tcPr>
            <w:tcW w:w="4820" w:type="dxa"/>
          </w:tcPr>
          <w:p w14:paraId="47405B9C" w14:textId="7A3B2B6D" w:rsidR="000E060B" w:rsidRPr="004C171D" w:rsidRDefault="000E060B" w:rsidP="000E060B">
            <w:pPr>
              <w:pStyle w:val="a3"/>
              <w:numPr>
                <w:ilvl w:val="0"/>
                <w:numId w:val="39"/>
              </w:numPr>
              <w:ind w:leftChars="0" w:left="357" w:hanging="357"/>
              <w:jc w:val="center"/>
              <w:rPr>
                <w:b/>
                <w:lang w:val="en-US"/>
              </w:rPr>
            </w:pPr>
            <w:r w:rsidRPr="004C171D">
              <w:rPr>
                <w:rFonts w:hint="eastAsia"/>
                <w:b/>
                <w:lang w:val="en-US"/>
              </w:rPr>
              <w:t>e</w:t>
            </w:r>
            <w:r w:rsidR="006D4A03">
              <w:rPr>
                <w:b/>
                <w:lang w:val="en-US"/>
              </w:rPr>
              <w:t>-</w:t>
            </w:r>
            <w:r w:rsidRPr="004C171D">
              <w:rPr>
                <w:rFonts w:hint="eastAsia"/>
                <w:b/>
                <w:lang w:val="en-US"/>
              </w:rPr>
              <w:t>DRX cycle</w:t>
            </w:r>
          </w:p>
        </w:tc>
      </w:tr>
    </w:tbl>
    <w:p w14:paraId="3BE0AD90" w14:textId="687A3031" w:rsidR="00EF5342" w:rsidRPr="00EF5342" w:rsidRDefault="00472323" w:rsidP="00EF5342">
      <w:pPr>
        <w:jc w:val="center"/>
      </w:pPr>
      <w:r>
        <w:rPr>
          <w:b/>
        </w:rPr>
        <w:t>Figure 2</w:t>
      </w:r>
      <w:r w:rsidR="000E060B" w:rsidRPr="0034741A">
        <w:rPr>
          <w:b/>
        </w:rPr>
        <w:t>.</w:t>
      </w:r>
      <w:r w:rsidR="000E060B">
        <w:rPr>
          <w:b/>
        </w:rPr>
        <w:t>4</w:t>
      </w:r>
      <w:r w:rsidR="000E060B" w:rsidRPr="0034741A">
        <w:rPr>
          <w:b/>
        </w:rPr>
        <w:t xml:space="preserve">. </w:t>
      </w:r>
      <w:r w:rsidR="000E060B">
        <w:rPr>
          <w:b/>
        </w:rPr>
        <w:t>Average</w:t>
      </w:r>
      <w:r w:rsidR="00C719F4">
        <w:rPr>
          <w:b/>
        </w:rPr>
        <w:t xml:space="preserve"> power consumption vs.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LR</m:t>
            </m:r>
            <m:r>
              <m:rPr>
                <m:sty m:val="p"/>
              </m:rPr>
              <w:rPr>
                <w:rFonts w:ascii="Cambria Math" w:hAnsi="Cambria Math"/>
                <w:lang w:val="en-US"/>
              </w:rPr>
              <m:t>,</m:t>
            </m:r>
            <m:r>
              <w:rPr>
                <w:rFonts w:ascii="Cambria Math" w:hAnsi="Cambria Math"/>
                <w:lang w:val="en-US"/>
              </w:rPr>
              <m:t>ON</m:t>
            </m:r>
          </m:sub>
        </m:sSub>
      </m:oMath>
    </w:p>
    <w:p w14:paraId="50196057" w14:textId="5BA09E2B" w:rsidR="000E060B" w:rsidRDefault="000E060B" w:rsidP="000E060B">
      <w:pPr>
        <w:rPr>
          <w:b/>
          <w:u w:val="single"/>
          <w:lang w:val="en-US"/>
        </w:rPr>
      </w:pPr>
      <w:r w:rsidRPr="00FA3B70">
        <w:rPr>
          <w:b/>
          <w:u w:val="single"/>
          <w:lang w:val="en-US"/>
        </w:rPr>
        <w:lastRenderedPageBreak/>
        <w:t>Observation</w:t>
      </w:r>
      <w:r w:rsidR="00472323">
        <w:rPr>
          <w:b/>
          <w:u w:val="single"/>
          <w:lang w:val="en-US"/>
        </w:rPr>
        <w:t xml:space="preserve"> 2</w:t>
      </w:r>
      <w:r w:rsidRPr="00FA3B70">
        <w:rPr>
          <w:b/>
          <w:u w:val="single"/>
          <w:lang w:val="en-US"/>
        </w:rPr>
        <w:t>:</w:t>
      </w:r>
    </w:p>
    <w:p w14:paraId="7891B6A1" w14:textId="14575D74" w:rsidR="000E060B" w:rsidRPr="009400CC" w:rsidRDefault="000E060B" w:rsidP="009400CC">
      <w:pPr>
        <w:pStyle w:val="a3"/>
        <w:numPr>
          <w:ilvl w:val="0"/>
          <w:numId w:val="7"/>
        </w:numPr>
        <w:spacing w:after="0"/>
        <w:ind w:leftChars="0"/>
        <w:jc w:val="both"/>
        <w:rPr>
          <w:b/>
          <w:u w:val="single"/>
          <w:lang w:val="en-US"/>
        </w:rPr>
      </w:pPr>
      <w:r w:rsidRPr="009400CC">
        <w:rPr>
          <w:b/>
          <w:u w:val="single"/>
          <w:lang w:val="en-US"/>
        </w:rPr>
        <w:t xml:space="preserve">Regardless of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LR</m:t>
            </m:r>
            <m:r>
              <m:rPr>
                <m:sty m:val="b"/>
              </m:rPr>
              <w:rPr>
                <w:rFonts w:ascii="Cambria Math" w:hAnsi="Cambria Math"/>
                <w:u w:val="single"/>
                <w:lang w:val="en-US"/>
              </w:rPr>
              <m:t>,</m:t>
            </m:r>
            <m:r>
              <m:rPr>
                <m:sty m:val="bi"/>
              </m:rPr>
              <w:rPr>
                <w:rFonts w:ascii="Cambria Math" w:hAnsi="Cambria Math"/>
                <w:u w:val="single"/>
                <w:lang w:val="en-US"/>
              </w:rPr>
              <m:t>ON</m:t>
            </m:r>
          </m:sub>
        </m:sSub>
      </m:oMath>
      <w:r w:rsidRPr="009400CC">
        <w:rPr>
          <w:b/>
          <w:u w:val="single"/>
          <w:lang w:val="en-US"/>
        </w:rPr>
        <w:t>, the average power consumption of Rel-18 UE w/o RRM offloading is significantly higher than that of Rel-17 UE</w:t>
      </w:r>
      <w:r w:rsidRPr="009400CC" w:rsidDel="001F2B14">
        <w:rPr>
          <w:b/>
          <w:u w:val="single"/>
          <w:lang w:val="en-US"/>
        </w:rPr>
        <w:t xml:space="preserve"> </w:t>
      </w:r>
      <w:r w:rsidR="00EF5342">
        <w:rPr>
          <w:b/>
          <w:u w:val="single"/>
          <w:lang w:val="en-US"/>
        </w:rPr>
        <w:t>in i-DRX cycle.</w:t>
      </w:r>
    </w:p>
    <w:p w14:paraId="09183434" w14:textId="77777777" w:rsidR="000E060B" w:rsidRPr="009400CC" w:rsidRDefault="000E060B" w:rsidP="009400CC">
      <w:pPr>
        <w:pStyle w:val="a3"/>
        <w:numPr>
          <w:ilvl w:val="0"/>
          <w:numId w:val="7"/>
        </w:numPr>
        <w:spacing w:after="0"/>
        <w:ind w:leftChars="0"/>
        <w:jc w:val="both"/>
        <w:rPr>
          <w:b/>
          <w:u w:val="single"/>
          <w:lang w:val="en-US"/>
        </w:rPr>
      </w:pPr>
      <w:r w:rsidRPr="009400CC">
        <w:rPr>
          <w:b/>
          <w:u w:val="single"/>
          <w:lang w:val="en-US"/>
        </w:rPr>
        <w:t xml:space="preserve">The average power consumption of Rel-18 UE w/ RRM offloading is lower than that of Rel-17 UE regardless of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LR</m:t>
            </m:r>
            <m:r>
              <m:rPr>
                <m:sty m:val="b"/>
              </m:rPr>
              <w:rPr>
                <w:rFonts w:ascii="Cambria Math" w:hAnsi="Cambria Math"/>
                <w:u w:val="single"/>
                <w:lang w:val="en-US"/>
              </w:rPr>
              <m:t>,</m:t>
            </m:r>
            <m:r>
              <m:rPr>
                <m:sty m:val="bi"/>
              </m:rPr>
              <w:rPr>
                <w:rFonts w:ascii="Cambria Math" w:hAnsi="Cambria Math"/>
                <w:u w:val="single"/>
                <w:lang w:val="en-US"/>
              </w:rPr>
              <m:t>ON</m:t>
            </m:r>
          </m:sub>
        </m:sSub>
      </m:oMath>
      <w:r w:rsidRPr="009400CC">
        <w:rPr>
          <w:b/>
          <w:u w:val="single"/>
          <w:lang w:val="en-US"/>
        </w:rPr>
        <w:t>.</w:t>
      </w:r>
    </w:p>
    <w:p w14:paraId="00977028" w14:textId="44443580" w:rsidR="000E060B" w:rsidRPr="009400CC" w:rsidRDefault="000E060B" w:rsidP="009400CC">
      <w:pPr>
        <w:pStyle w:val="a3"/>
        <w:numPr>
          <w:ilvl w:val="0"/>
          <w:numId w:val="7"/>
        </w:numPr>
        <w:spacing w:after="0"/>
        <w:ind w:leftChars="0"/>
        <w:jc w:val="both"/>
        <w:rPr>
          <w:b/>
          <w:u w:val="single"/>
          <w:lang w:val="en-US"/>
        </w:rPr>
      </w:pPr>
      <w:r w:rsidRPr="009400CC">
        <w:rPr>
          <w:b/>
          <w:u w:val="single"/>
          <w:lang w:val="en-US"/>
        </w:rPr>
        <w:t xml:space="preserve">For e-DRX cycle, the average power consumption of all Rel-18 UEs w/ RRM offloading is lower than that of Rel-17 UEs regardless of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LR</m:t>
            </m:r>
            <m:r>
              <m:rPr>
                <m:sty m:val="b"/>
              </m:rPr>
              <w:rPr>
                <w:rFonts w:ascii="Cambria Math" w:hAnsi="Cambria Math"/>
                <w:u w:val="single"/>
                <w:lang w:val="en-US"/>
              </w:rPr>
              <m:t>,</m:t>
            </m:r>
            <m:r>
              <m:rPr>
                <m:sty m:val="bi"/>
              </m:rPr>
              <w:rPr>
                <w:rFonts w:ascii="Cambria Math" w:hAnsi="Cambria Math"/>
                <w:u w:val="single"/>
                <w:lang w:val="en-US"/>
              </w:rPr>
              <m:t>ON</m:t>
            </m:r>
          </m:sub>
        </m:sSub>
      </m:oMath>
      <w:r w:rsidR="00CD344F">
        <w:rPr>
          <w:b/>
          <w:u w:val="single"/>
          <w:lang w:val="en-US"/>
        </w:rPr>
        <w:t>, similar to i-DRX cycle.</w:t>
      </w:r>
    </w:p>
    <w:p w14:paraId="4CB66A06" w14:textId="77777777" w:rsidR="000E060B" w:rsidRDefault="000E060B" w:rsidP="000E060B">
      <w:pPr>
        <w:pStyle w:val="a3"/>
        <w:ind w:leftChars="0"/>
        <w:rPr>
          <w:b/>
          <w:sz w:val="22"/>
          <w:lang w:val="en-US"/>
        </w:rPr>
      </w:pPr>
    </w:p>
    <w:p w14:paraId="0D0E4A91" w14:textId="4067A3FA" w:rsidR="000E060B" w:rsidRDefault="000E060B" w:rsidP="000E060B">
      <w:pPr>
        <w:rPr>
          <w:b/>
          <w:sz w:val="22"/>
          <w:lang w:val="en-US"/>
        </w:rPr>
      </w:pPr>
      <w:r>
        <w:rPr>
          <w:b/>
          <w:sz w:val="22"/>
          <w:lang w:val="en-US"/>
        </w:rPr>
        <w:t xml:space="preserve">Evaluation result 3: </w:t>
      </w:r>
      <w:r>
        <w:rPr>
          <w:rFonts w:hint="eastAsia"/>
          <w:b/>
          <w:sz w:val="22"/>
          <w:lang w:val="en-US"/>
        </w:rPr>
        <w:t xml:space="preserve">Average power consumption vs. </w:t>
      </w:r>
      <w:r w:rsidR="00702A8D">
        <w:rPr>
          <w:b/>
          <w:sz w:val="22"/>
          <w:lang w:val="en-US"/>
        </w:rPr>
        <w:t>False alarm rate (</w:t>
      </w:r>
      <w:r>
        <w:rPr>
          <w:b/>
          <w:sz w:val="22"/>
          <w:lang w:val="en-US"/>
        </w:rPr>
        <w:t>FAR</w:t>
      </w:r>
      <w:r w:rsidR="00702A8D">
        <w:rPr>
          <w:b/>
          <w:sz w:val="22"/>
          <w:lang w:val="en-US"/>
        </w:rPr>
        <w:t>)</w:t>
      </w:r>
    </w:p>
    <w:p w14:paraId="784F4835" w14:textId="5C07E562" w:rsidR="000E060B" w:rsidRDefault="00472323" w:rsidP="000E060B">
      <w:pPr>
        <w:jc w:val="both"/>
        <w:rPr>
          <w:lang w:val="en-US"/>
        </w:rPr>
      </w:pPr>
      <w:r>
        <w:rPr>
          <w:lang w:val="en-US"/>
        </w:rPr>
        <w:t>Figure 2</w:t>
      </w:r>
      <w:r w:rsidR="000E060B" w:rsidRPr="00B73717">
        <w:rPr>
          <w:lang w:val="en-US"/>
        </w:rPr>
        <w:t xml:space="preserve">.5 shows the power consumption evaluation results of the Rel-17 and Rel-18 UE according to FAR,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FA</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0, 0.1, 1, 10</m:t>
            </m:r>
          </m:e>
        </m:d>
        <m:r>
          <m:rPr>
            <m:sty m:val="p"/>
          </m:rPr>
          <w:rPr>
            <w:rFonts w:ascii="Cambria Math" w:hAnsi="Cambria Math"/>
            <w:lang w:val="en-US"/>
          </w:rPr>
          <m:t>%</m:t>
        </m:r>
      </m:oMath>
      <w:r w:rsidR="000E060B" w:rsidRPr="00B73717">
        <w:rPr>
          <w:lang w:val="en-US"/>
        </w:rPr>
        <w:t xml:space="preserve"> in i</w:t>
      </w:r>
      <w:r w:rsidR="000E060B">
        <w:rPr>
          <w:lang w:val="en-US"/>
        </w:rPr>
        <w:t>-</w:t>
      </w:r>
      <w:r w:rsidR="00A402C0">
        <w:rPr>
          <w:lang w:val="en-US"/>
        </w:rPr>
        <w:t>DRX cycle. In this evalu</w:t>
      </w:r>
      <w:r w:rsidR="000E060B" w:rsidRPr="00B73717">
        <w:rPr>
          <w:lang w:val="en-US"/>
        </w:rPr>
        <w:t xml:space="preserve">ation, </w:t>
      </w:r>
      <w:r w:rsidR="000E060B">
        <w:rPr>
          <w:lang w:val="en-US"/>
        </w:rPr>
        <w:t>due to false alarm,</w:t>
      </w:r>
      <w:r w:rsidR="000E060B" w:rsidRPr="00B73717">
        <w:rPr>
          <w:lang w:val="en-US"/>
        </w:rPr>
        <w:t xml:space="preserve"> </w:t>
      </w:r>
      <w:r w:rsidR="000E060B">
        <w:rPr>
          <w:lang w:val="en-US"/>
        </w:rPr>
        <w:t>not paged UE is waked up as</w:t>
      </w:r>
      <w:r w:rsidR="000E060B">
        <w:rPr>
          <w:rFonts w:hint="eastAsia"/>
          <w:lang w:val="en-US"/>
        </w:rPr>
        <w:t xml:space="preserve"> </w:t>
      </w:r>
      <w:r w:rsidR="000E060B">
        <w:rPr>
          <w:lang w:val="en-US"/>
        </w:rPr>
        <w:t xml:space="preserve">if it is </w:t>
      </w:r>
      <w:r w:rsidR="000E060B" w:rsidRPr="00B73717">
        <w:rPr>
          <w:lang w:val="en-US"/>
        </w:rPr>
        <w:t>paged</w:t>
      </w:r>
      <w:r w:rsidR="000E060B">
        <w:rPr>
          <w:lang w:val="en-US"/>
        </w:rPr>
        <w:t xml:space="preserve"> UE</w:t>
      </w:r>
      <w:r w:rsidR="000E060B" w:rsidRPr="00B73717">
        <w:rPr>
          <w:lang w:val="en-US"/>
        </w:rPr>
        <w:t xml:space="preserve"> and </w:t>
      </w:r>
      <w:r w:rsidR="000E060B">
        <w:rPr>
          <w:lang w:val="en-US"/>
        </w:rPr>
        <w:t>then follows</w:t>
      </w:r>
      <w:r w:rsidR="000E060B" w:rsidRPr="00B73717">
        <w:rPr>
          <w:lang w:val="en-US"/>
        </w:rPr>
        <w:t xml:space="preserve"> the timelin</w:t>
      </w:r>
      <w:r>
        <w:rPr>
          <w:lang w:val="en-US"/>
        </w:rPr>
        <w:t>e of the paged group in Figure 2</w:t>
      </w:r>
      <w:r w:rsidR="000E060B" w:rsidRPr="00B73717">
        <w:rPr>
          <w:lang w:val="en-US"/>
        </w:rPr>
        <w:t xml:space="preserve">.1 </w:t>
      </w:r>
      <w:r w:rsidR="000E060B">
        <w:rPr>
          <w:lang w:val="en-US"/>
        </w:rPr>
        <w:t>and</w:t>
      </w:r>
      <w:r w:rsidR="000E060B" w:rsidRPr="00B73717">
        <w:rPr>
          <w:lang w:val="en-US"/>
        </w:rPr>
        <w:t xml:space="preserve"> </w:t>
      </w:r>
      <w:r>
        <w:rPr>
          <w:lang w:val="en-US"/>
        </w:rPr>
        <w:t>2</w:t>
      </w:r>
      <w:r w:rsidR="000E060B">
        <w:rPr>
          <w:lang w:val="en-US"/>
        </w:rPr>
        <w:t>.</w:t>
      </w:r>
      <w:r w:rsidR="000E060B" w:rsidRPr="00B73717">
        <w:rPr>
          <w:lang w:val="en-US"/>
        </w:rPr>
        <w:t xml:space="preserve">2. </w:t>
      </w:r>
      <w:r w:rsidR="000E060B" w:rsidRPr="00B85BBA">
        <w:rPr>
          <w:lang w:val="en-US"/>
        </w:rPr>
        <w:t xml:space="preserve">Accordingly, we expect the average power consumption of Rel-17 and Rel-18 UEs to increase as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FA</m:t>
            </m:r>
          </m:sub>
        </m:sSub>
      </m:oMath>
      <w:r w:rsidR="000E060B" w:rsidRPr="00B85BBA">
        <w:rPr>
          <w:lang w:val="en-US"/>
        </w:rPr>
        <w:t xml:space="preserve"> </w:t>
      </w:r>
      <w:r w:rsidR="000E060B">
        <w:rPr>
          <w:lang w:val="en-US"/>
        </w:rPr>
        <w:t>changes</w:t>
      </w:r>
      <w:r w:rsidR="000E060B" w:rsidRPr="00B85BBA">
        <w:rPr>
          <w:lang w:val="en-US"/>
        </w:rPr>
        <w:t xml:space="preserve"> from</w:t>
      </w:r>
      <w:r>
        <w:rPr>
          <w:lang w:val="en-US"/>
        </w:rPr>
        <w:t xml:space="preserve"> 0% to 10%. As shown in Figure 2</w:t>
      </w:r>
      <w:r w:rsidR="000E060B" w:rsidRPr="00B85BBA">
        <w:rPr>
          <w:lang w:val="en-US"/>
        </w:rPr>
        <w:t xml:space="preserve">.5, we observe that the average power consumption in </w:t>
      </w:r>
      <w:r w:rsidR="000E060B">
        <w:rPr>
          <w:lang w:val="en-US"/>
        </w:rPr>
        <w:t>Rel-17 UE and Rel-18 UE w/o RRM offloading</w:t>
      </w:r>
      <w:r w:rsidR="000E060B" w:rsidRPr="00B85BBA">
        <w:rPr>
          <w:lang w:val="en-US"/>
        </w:rPr>
        <w:t xml:space="preserve"> increase</w:t>
      </w:r>
      <w:r w:rsidR="000E060B">
        <w:rPr>
          <w:lang w:val="en-US"/>
        </w:rPr>
        <w:t>s</w:t>
      </w:r>
      <w:r w:rsidR="000E060B" w:rsidRPr="00B85BBA">
        <w:rPr>
          <w:lang w:val="en-US"/>
        </w:rPr>
        <w:t xml:space="preserve"> only about 2.99% and 9.73%, respectively.</w:t>
      </w:r>
      <w:r w:rsidR="000E060B" w:rsidRPr="00B73717">
        <w:rPr>
          <w:lang w:val="en-US"/>
        </w:rPr>
        <w:t xml:space="preserve"> This is because the RRM measurement</w:t>
      </w:r>
      <w:r w:rsidR="000E060B">
        <w:rPr>
          <w:lang w:val="en-US"/>
        </w:rPr>
        <w:t xml:space="preserve"> for both Rel-17 and Rel-18 UEs w/o RRM offloading</w:t>
      </w:r>
      <w:r w:rsidR="000E060B" w:rsidRPr="00B73717">
        <w:rPr>
          <w:lang w:val="en-US"/>
        </w:rPr>
        <w:t xml:space="preserve">, which has a significant impact on the average power consumption regardless of the FAR, is already performed by the not paged UE, and the power consumption is calculated only for additional PO reception. On the other hand, </w:t>
      </w:r>
      <w:r w:rsidR="000E060B">
        <w:rPr>
          <w:lang w:val="en-US"/>
        </w:rPr>
        <w:t xml:space="preserve">Rel-18 </w:t>
      </w:r>
      <w:r w:rsidR="000E060B" w:rsidRPr="00B73717">
        <w:rPr>
          <w:lang w:val="en-US"/>
        </w:rPr>
        <w:t xml:space="preserve">UE </w:t>
      </w:r>
      <w:r w:rsidR="000E060B">
        <w:rPr>
          <w:lang w:val="en-US"/>
        </w:rPr>
        <w:t xml:space="preserve">w/ RRM offloading should wake up </w:t>
      </w:r>
      <w:r w:rsidR="000E060B" w:rsidRPr="00B73717">
        <w:rPr>
          <w:lang w:val="en-US"/>
        </w:rPr>
        <w:t>due to FA, which causes a huge increase in power consumption</w:t>
      </w:r>
      <w:r w:rsidR="000E060B">
        <w:rPr>
          <w:lang w:val="en-US"/>
        </w:rPr>
        <w:t xml:space="preserve"> by ramp-up and (re)-</w:t>
      </w:r>
      <w:r w:rsidR="000E060B" w:rsidRPr="00AB2611">
        <w:rPr>
          <w:lang w:val="en-US"/>
        </w:rPr>
        <w:t xml:space="preserve"> </w:t>
      </w:r>
      <w:r w:rsidR="000E060B" w:rsidRPr="004A6EC9">
        <w:rPr>
          <w:lang w:val="en-US"/>
        </w:rPr>
        <w:t>synchronization</w:t>
      </w:r>
      <w:r w:rsidR="000E060B">
        <w:rPr>
          <w:lang w:val="en-US"/>
        </w:rPr>
        <w:t xml:space="preserve"> energy</w:t>
      </w:r>
      <w:r w:rsidR="000E060B" w:rsidRPr="00B73717">
        <w:rPr>
          <w:lang w:val="en-US"/>
        </w:rPr>
        <w:t>. Acco</w:t>
      </w:r>
      <w:r w:rsidR="00787D05">
        <w:rPr>
          <w:lang w:val="en-US"/>
        </w:rPr>
        <w:t>rding to the results of Figure 2</w:t>
      </w:r>
      <w:r w:rsidR="000E060B" w:rsidRPr="00B73717">
        <w:rPr>
          <w:lang w:val="en-US"/>
        </w:rPr>
        <w:t xml:space="preserve">.5, when the FAR increases from 0% to 10%, an additional PSG loss of about </w:t>
      </w:r>
      <w:r w:rsidR="000E060B">
        <w:rPr>
          <w:lang w:val="en-US"/>
        </w:rPr>
        <w:t>94.58</w:t>
      </w:r>
      <w:r w:rsidR="000E060B" w:rsidRPr="00B73717">
        <w:rPr>
          <w:lang w:val="en-US"/>
        </w:rPr>
        <w:t xml:space="preserve">% can be </w:t>
      </w:r>
      <w:r w:rsidR="000E060B">
        <w:rPr>
          <w:lang w:val="en-US"/>
        </w:rPr>
        <w:t>observed</w:t>
      </w:r>
      <w:r w:rsidR="000E060B" w:rsidRPr="00B73717">
        <w:rPr>
          <w:lang w:val="en-US"/>
        </w:rPr>
        <w:t xml:space="preserve"> for </w:t>
      </w:r>
      <w:r w:rsidR="000E060B">
        <w:rPr>
          <w:lang w:val="en-US"/>
        </w:rPr>
        <w:t>Rel-18 UE w/ RRM offloading</w:t>
      </w:r>
      <w:r w:rsidR="000E060B" w:rsidRPr="00B73717">
        <w:rPr>
          <w:lang w:val="en-US"/>
        </w:rPr>
        <w:t xml:space="preserve">. Therefore, in order to reduce the impact on the FAR, a tight requirement for the FAR of the </w:t>
      </w:r>
      <w:r w:rsidR="00A402C0">
        <w:rPr>
          <w:lang w:val="en-US"/>
        </w:rPr>
        <w:t>LP-</w:t>
      </w:r>
      <w:r w:rsidR="000E060B" w:rsidRPr="00B73717">
        <w:rPr>
          <w:lang w:val="en-US"/>
        </w:rPr>
        <w:t>WUS is required.</w:t>
      </w:r>
    </w:p>
    <w:p w14:paraId="1492078D" w14:textId="77777777" w:rsidR="000E060B" w:rsidRPr="00ED355D" w:rsidRDefault="000E060B" w:rsidP="000E060B">
      <w:pPr>
        <w:jc w:val="center"/>
        <w:rPr>
          <w:b/>
          <w:sz w:val="22"/>
        </w:rPr>
      </w:pPr>
      <w:r w:rsidRPr="001221B4">
        <w:rPr>
          <w:b/>
          <w:sz w:val="22"/>
          <w:lang w:val="en-US"/>
        </w:rPr>
        <w:t xml:space="preserve"> </w:t>
      </w:r>
      <w:r w:rsidRPr="006855F5">
        <w:rPr>
          <w:noProof/>
          <w:lang w:val="en-US"/>
        </w:rPr>
        <w:drawing>
          <wp:inline distT="0" distB="0" distL="0" distR="0" wp14:anchorId="45F19E9D" wp14:editId="615ED436">
            <wp:extent cx="3263371" cy="2340000"/>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63371" cy="2340000"/>
                    </a:xfrm>
                    <a:prstGeom prst="rect">
                      <a:avLst/>
                    </a:prstGeom>
                    <a:noFill/>
                    <a:ln>
                      <a:noFill/>
                    </a:ln>
                  </pic:spPr>
                </pic:pic>
              </a:graphicData>
            </a:graphic>
          </wp:inline>
        </w:drawing>
      </w:r>
    </w:p>
    <w:p w14:paraId="2CE40EDF" w14:textId="361C5199" w:rsidR="000E060B" w:rsidRPr="001A65C7" w:rsidRDefault="00787D05" w:rsidP="001A65C7">
      <w:pPr>
        <w:jc w:val="center"/>
      </w:pPr>
      <w:r>
        <w:rPr>
          <w:b/>
        </w:rPr>
        <w:t>Figure 2</w:t>
      </w:r>
      <w:r w:rsidR="000E060B" w:rsidRPr="0034741A">
        <w:rPr>
          <w:b/>
        </w:rPr>
        <w:t>.</w:t>
      </w:r>
      <w:r w:rsidR="000E060B">
        <w:rPr>
          <w:b/>
        </w:rPr>
        <w:t>5</w:t>
      </w:r>
      <w:r w:rsidR="000E060B" w:rsidRPr="0034741A">
        <w:rPr>
          <w:b/>
        </w:rPr>
        <w:t xml:space="preserve">. </w:t>
      </w:r>
      <w:r w:rsidR="000E060B">
        <w:rPr>
          <w:b/>
        </w:rPr>
        <w:t>Average power consumption vs. FAR (i-DRX)</w:t>
      </w:r>
    </w:p>
    <w:p w14:paraId="441B426D" w14:textId="0220A25D" w:rsidR="000E060B" w:rsidRDefault="000E060B" w:rsidP="000E060B">
      <w:pPr>
        <w:rPr>
          <w:b/>
          <w:u w:val="single"/>
          <w:lang w:val="en-US"/>
        </w:rPr>
      </w:pPr>
      <w:r w:rsidRPr="00FA3B70">
        <w:rPr>
          <w:b/>
          <w:u w:val="single"/>
          <w:lang w:val="en-US"/>
        </w:rPr>
        <w:t>Observation</w:t>
      </w:r>
      <w:r w:rsidR="005611B3">
        <w:rPr>
          <w:b/>
          <w:u w:val="single"/>
          <w:lang w:val="en-US"/>
        </w:rPr>
        <w:t xml:space="preserve"> 3</w:t>
      </w:r>
      <w:r w:rsidRPr="00FA3B70">
        <w:rPr>
          <w:b/>
          <w:u w:val="single"/>
          <w:lang w:val="en-US"/>
        </w:rPr>
        <w:t>:</w:t>
      </w:r>
    </w:p>
    <w:p w14:paraId="64D01907" w14:textId="77777777" w:rsidR="000E060B" w:rsidRPr="009400CC" w:rsidRDefault="000E060B" w:rsidP="009400CC">
      <w:pPr>
        <w:pStyle w:val="a3"/>
        <w:numPr>
          <w:ilvl w:val="0"/>
          <w:numId w:val="7"/>
        </w:numPr>
        <w:spacing w:after="0"/>
        <w:ind w:leftChars="0"/>
        <w:jc w:val="both"/>
        <w:rPr>
          <w:b/>
          <w:u w:val="single"/>
          <w:lang w:val="en-US"/>
        </w:rPr>
      </w:pPr>
      <w:r w:rsidRPr="009400CC">
        <w:rPr>
          <w:b/>
          <w:u w:val="single"/>
          <w:lang w:val="en-US"/>
        </w:rPr>
        <w:t>When FAR increases from 0% to 10%, the average power consumption of the Rel-17 and Rel-18 UE w/o RRM offloading increases only about 2.99% and 9.73%, respectively.</w:t>
      </w:r>
    </w:p>
    <w:p w14:paraId="1E5CFBAF" w14:textId="77777777" w:rsidR="000E060B" w:rsidRPr="009400CC" w:rsidRDefault="000E060B" w:rsidP="009400CC">
      <w:pPr>
        <w:pStyle w:val="a3"/>
        <w:numPr>
          <w:ilvl w:val="0"/>
          <w:numId w:val="7"/>
        </w:numPr>
        <w:spacing w:after="0"/>
        <w:ind w:leftChars="0"/>
        <w:jc w:val="both"/>
        <w:rPr>
          <w:b/>
          <w:u w:val="single"/>
          <w:lang w:val="en-US"/>
        </w:rPr>
      </w:pPr>
      <w:r w:rsidRPr="009400CC">
        <w:rPr>
          <w:b/>
          <w:u w:val="single"/>
          <w:lang w:val="en-US"/>
        </w:rPr>
        <w:t>For Rel-18 UEs w/ RRM offloading, an increase in FAR from 0% to 10% results in an additional PSG loss of approximately 94.58%.</w:t>
      </w:r>
    </w:p>
    <w:p w14:paraId="70302FC1" w14:textId="6D0F981F" w:rsidR="000E060B" w:rsidRPr="009400CC" w:rsidRDefault="000E060B" w:rsidP="009400CC">
      <w:pPr>
        <w:pStyle w:val="a3"/>
        <w:numPr>
          <w:ilvl w:val="0"/>
          <w:numId w:val="7"/>
        </w:numPr>
        <w:spacing w:after="0"/>
        <w:ind w:leftChars="0"/>
        <w:jc w:val="both"/>
        <w:rPr>
          <w:b/>
          <w:u w:val="single"/>
          <w:lang w:val="en-US"/>
        </w:rPr>
      </w:pPr>
      <w:r w:rsidRPr="009400CC">
        <w:rPr>
          <w:b/>
          <w:u w:val="single"/>
          <w:lang w:val="en-US"/>
        </w:rPr>
        <w:t xml:space="preserve">In order to reduce the impact on the FAR, a tight requirement for the FAR of the </w:t>
      </w:r>
      <w:r w:rsidR="00A402C0">
        <w:rPr>
          <w:b/>
          <w:u w:val="single"/>
          <w:lang w:val="en-US"/>
        </w:rPr>
        <w:t>LP-</w:t>
      </w:r>
      <w:r w:rsidRPr="009400CC">
        <w:rPr>
          <w:b/>
          <w:u w:val="single"/>
          <w:lang w:val="en-US"/>
        </w:rPr>
        <w:t>WUS is required.</w:t>
      </w:r>
    </w:p>
    <w:p w14:paraId="03A4EE63" w14:textId="77777777" w:rsidR="000E060B" w:rsidRDefault="000E060B" w:rsidP="000E060B">
      <w:pPr>
        <w:rPr>
          <w:b/>
          <w:sz w:val="22"/>
          <w:lang w:val="en-US"/>
        </w:rPr>
      </w:pPr>
    </w:p>
    <w:p w14:paraId="6959F566" w14:textId="77777777" w:rsidR="000E060B" w:rsidRDefault="000E060B" w:rsidP="000E060B">
      <w:pPr>
        <w:rPr>
          <w:b/>
          <w:sz w:val="22"/>
          <w:lang w:val="en-US"/>
        </w:rPr>
      </w:pPr>
      <w:r>
        <w:rPr>
          <w:b/>
          <w:sz w:val="22"/>
          <w:lang w:val="en-US"/>
        </w:rPr>
        <w:t xml:space="preserve">Evaluation result 4: </w:t>
      </w:r>
      <w:r>
        <w:rPr>
          <w:rFonts w:hint="eastAsia"/>
          <w:b/>
          <w:sz w:val="22"/>
          <w:lang w:val="en-US"/>
        </w:rPr>
        <w:t xml:space="preserve">Average </w:t>
      </w:r>
      <w:r>
        <w:rPr>
          <w:b/>
          <w:sz w:val="22"/>
          <w:lang w:val="en-US"/>
        </w:rPr>
        <w:t>latency</w:t>
      </w:r>
      <w:r>
        <w:rPr>
          <w:rFonts w:hint="eastAsia"/>
          <w:b/>
          <w:sz w:val="22"/>
          <w:lang w:val="en-US"/>
        </w:rPr>
        <w:t xml:space="preserve"> vs. </w:t>
      </w:r>
      <w:r>
        <w:rPr>
          <w:b/>
          <w:sz w:val="22"/>
          <w:lang w:val="en-US"/>
        </w:rPr>
        <w:t>DRX cycle</w:t>
      </w:r>
    </w:p>
    <w:p w14:paraId="3B28350E" w14:textId="4A41512C" w:rsidR="000E060B" w:rsidRDefault="000E060B" w:rsidP="000E060B">
      <w:pPr>
        <w:jc w:val="both"/>
        <w:rPr>
          <w:lang w:val="en-US"/>
        </w:rPr>
      </w:pPr>
      <w:r>
        <w:rPr>
          <w:lang w:val="en-US"/>
        </w:rPr>
        <w:t>Table</w:t>
      </w:r>
      <w:r w:rsidR="00787D05">
        <w:rPr>
          <w:lang w:val="en-US"/>
        </w:rPr>
        <w:t xml:space="preserve"> 2</w:t>
      </w:r>
      <w:r w:rsidRPr="00B73717">
        <w:rPr>
          <w:lang w:val="en-US"/>
        </w:rPr>
        <w:t>.</w:t>
      </w:r>
      <w:r>
        <w:rPr>
          <w:lang w:val="en-US"/>
        </w:rPr>
        <w:t>4</w:t>
      </w:r>
      <w:r w:rsidRPr="00B73717">
        <w:rPr>
          <w:lang w:val="en-US"/>
        </w:rPr>
        <w:t xml:space="preserve"> shows the </w:t>
      </w:r>
      <w:r>
        <w:rPr>
          <w:lang w:val="en-US"/>
        </w:rPr>
        <w:t>average latency</w:t>
      </w:r>
      <w:r w:rsidRPr="00B73717">
        <w:rPr>
          <w:lang w:val="en-US"/>
        </w:rPr>
        <w:t xml:space="preserve"> evaluation results of the Rel-17 and Rel-18 UE according to </w:t>
      </w:r>
      <w:r>
        <w:rPr>
          <w:lang w:val="en-US"/>
        </w:rPr>
        <w:t>DRX</w:t>
      </w:r>
      <w:r w:rsidRPr="00B73717">
        <w:rPr>
          <w:lang w:val="en-US"/>
        </w:rPr>
        <w:t xml:space="preserve"> cycle.</w:t>
      </w:r>
      <w:r>
        <w:rPr>
          <w:lang w:val="en-US"/>
        </w:rPr>
        <w:t xml:space="preserve"> </w:t>
      </w:r>
      <w:r w:rsidR="008B6210">
        <w:rPr>
          <w:lang w:val="en-US"/>
        </w:rPr>
        <w:t>We assumed that the Rel-18 UE can perform PO reception according to the legacy DRX cycle even if the traffic is generated</w:t>
      </w:r>
      <w:r w:rsidR="00C719F4">
        <w:rPr>
          <w:lang w:val="en-US"/>
        </w:rPr>
        <w:t xml:space="preserve"> and LP-WUS can be transmitted</w:t>
      </w:r>
      <w:r w:rsidR="008B6210">
        <w:rPr>
          <w:lang w:val="en-US"/>
        </w:rPr>
        <w:t xml:space="preserve"> </w:t>
      </w:r>
      <w:r w:rsidR="00C719F4">
        <w:rPr>
          <w:lang w:val="en-US"/>
        </w:rPr>
        <w:t>earlier than the legacy PO reception location. Therefore, i</w:t>
      </w:r>
      <w:r w:rsidRPr="009E7796">
        <w:rPr>
          <w:lang w:val="en-US"/>
        </w:rPr>
        <w:t>n the i</w:t>
      </w:r>
      <w:r>
        <w:rPr>
          <w:lang w:val="en-US"/>
        </w:rPr>
        <w:t>-</w:t>
      </w:r>
      <w:r w:rsidRPr="009E7796">
        <w:rPr>
          <w:lang w:val="en-US"/>
        </w:rPr>
        <w:t xml:space="preserve">DRX cycle, the average latency </w:t>
      </w:r>
      <w:r w:rsidRPr="009E7796">
        <w:rPr>
          <w:lang w:val="en-US"/>
        </w:rPr>
        <w:lastRenderedPageBreak/>
        <w:t xml:space="preserve">of the Rel-18 UE is very high compared to that of the Rel-17 UE because of the ramp-up </w:t>
      </w:r>
      <w:r>
        <w:rPr>
          <w:lang w:val="en-US"/>
        </w:rPr>
        <w:t xml:space="preserve">time </w:t>
      </w:r>
      <w:r w:rsidRPr="009E7796">
        <w:rPr>
          <w:lang w:val="en-US"/>
        </w:rPr>
        <w:t>(400ms)</w:t>
      </w:r>
      <w:r>
        <w:rPr>
          <w:lang w:val="en-US"/>
        </w:rPr>
        <w:t xml:space="preserve"> from UDS to MR ON</w:t>
      </w:r>
      <w:r w:rsidR="00B407C4">
        <w:rPr>
          <w:lang w:val="en-US"/>
        </w:rPr>
        <w:t>.</w:t>
      </w:r>
    </w:p>
    <w:p w14:paraId="10881C40" w14:textId="77777777" w:rsidR="000E060B" w:rsidRDefault="000E060B" w:rsidP="000E060B">
      <w:pPr>
        <w:jc w:val="both"/>
        <w:rPr>
          <w:lang w:val="en-US"/>
        </w:rPr>
      </w:pPr>
      <w:r w:rsidRPr="003C403A">
        <w:rPr>
          <w:lang w:val="en-US"/>
        </w:rPr>
        <w:t>In addition, as the e</w:t>
      </w:r>
      <w:r>
        <w:rPr>
          <w:lang w:val="en-US"/>
        </w:rPr>
        <w:t>-</w:t>
      </w:r>
      <w:r w:rsidRPr="003C403A">
        <w:rPr>
          <w:lang w:val="en-US"/>
        </w:rPr>
        <w:t>DRX cycle increases, the time between PTWs increases significantly, resulting in a significant increase in average latency</w:t>
      </w:r>
      <w:r>
        <w:rPr>
          <w:lang w:val="en-US"/>
        </w:rPr>
        <w:t xml:space="preserve"> for both Rel-17 and Rel-18 UE</w:t>
      </w:r>
      <w:r w:rsidRPr="003C403A">
        <w:rPr>
          <w:lang w:val="en-US"/>
        </w:rPr>
        <w:t>.</w:t>
      </w:r>
      <w:r>
        <w:rPr>
          <w:lang w:val="en-US"/>
        </w:rPr>
        <w:t xml:space="preserve"> It is noted that the average latency gap between the Rel-17 and Rel-18 UE is reduced as the e-DRX cycle increases since the impact by the ramp-up time from UDS to MR ON become reduced. </w:t>
      </w:r>
    </w:p>
    <w:p w14:paraId="50B085A3" w14:textId="6F57F42E" w:rsidR="000E060B" w:rsidRDefault="000E060B" w:rsidP="000E060B">
      <w:pPr>
        <w:jc w:val="both"/>
        <w:rPr>
          <w:lang w:val="en-US"/>
        </w:rPr>
      </w:pPr>
      <w:r>
        <w:rPr>
          <w:lang w:val="en-US"/>
        </w:rPr>
        <w:t>Similar to a consideration of RRM measurement offloading for power consumption reduction as shown</w:t>
      </w:r>
      <w:r w:rsidRPr="009E7796">
        <w:rPr>
          <w:lang w:val="en-US"/>
        </w:rPr>
        <w:t xml:space="preserve"> in </w:t>
      </w:r>
      <w:r>
        <w:rPr>
          <w:lang w:val="en-US"/>
        </w:rPr>
        <w:t>the above e</w:t>
      </w:r>
      <w:r w:rsidRPr="009E7796">
        <w:rPr>
          <w:lang w:val="en-US"/>
        </w:rPr>
        <w:t>valuation results, how to reduce the average latency</w:t>
      </w:r>
      <w:r>
        <w:rPr>
          <w:lang w:val="en-US"/>
        </w:rPr>
        <w:t xml:space="preserve"> </w:t>
      </w:r>
      <w:r w:rsidRPr="009E7796">
        <w:rPr>
          <w:lang w:val="en-US"/>
        </w:rPr>
        <w:t xml:space="preserve">when LP-WUS is </w:t>
      </w:r>
      <w:r>
        <w:rPr>
          <w:lang w:val="en-US"/>
        </w:rPr>
        <w:t>introduced can be further discussed</w:t>
      </w:r>
      <w:r w:rsidRPr="009E7796">
        <w:rPr>
          <w:lang w:val="en-US"/>
        </w:rPr>
        <w:t>.</w:t>
      </w:r>
      <w:r w:rsidR="00C719F4">
        <w:rPr>
          <w:lang w:val="en-US"/>
        </w:rPr>
        <w:t xml:space="preserve"> (e.g., PO reception behavior for Rel-18 UE)</w:t>
      </w:r>
    </w:p>
    <w:p w14:paraId="1F039582" w14:textId="0F6A02D1" w:rsidR="000E060B" w:rsidRPr="0062123C" w:rsidRDefault="00787D05" w:rsidP="000E060B">
      <w:pPr>
        <w:jc w:val="center"/>
        <w:rPr>
          <w:b/>
          <w:lang w:val="en-US" w:eastAsia="x-none"/>
        </w:rPr>
      </w:pPr>
      <w:r>
        <w:rPr>
          <w:b/>
          <w:lang w:val="en-US" w:eastAsia="x-none"/>
        </w:rPr>
        <w:t>Table 2</w:t>
      </w:r>
      <w:r w:rsidR="000E060B" w:rsidRPr="0062123C">
        <w:rPr>
          <w:b/>
          <w:lang w:val="en-US" w:eastAsia="x-none"/>
        </w:rPr>
        <w:t>.</w:t>
      </w:r>
      <w:r w:rsidR="000E060B">
        <w:rPr>
          <w:b/>
          <w:lang w:val="en-US" w:eastAsia="x-none"/>
        </w:rPr>
        <w:t xml:space="preserve">4: </w:t>
      </w:r>
      <w:r w:rsidR="000E060B">
        <w:rPr>
          <w:rFonts w:hint="eastAsia"/>
          <w:b/>
          <w:sz w:val="22"/>
          <w:lang w:val="en-US"/>
        </w:rPr>
        <w:t xml:space="preserve">Average </w:t>
      </w:r>
      <w:r w:rsidR="000E060B">
        <w:rPr>
          <w:b/>
          <w:sz w:val="22"/>
          <w:lang w:val="en-US"/>
        </w:rPr>
        <w:t>latency (ms)</w:t>
      </w:r>
      <w:r w:rsidR="000E060B">
        <w:rPr>
          <w:rFonts w:hint="eastAsia"/>
          <w:b/>
          <w:sz w:val="22"/>
          <w:lang w:val="en-US"/>
        </w:rPr>
        <w:t xml:space="preserve"> vs. </w:t>
      </w:r>
      <w:r w:rsidR="000E060B">
        <w:rPr>
          <w:b/>
          <w:sz w:val="22"/>
          <w:lang w:val="en-US"/>
        </w:rPr>
        <w:t>DRX cycle</w:t>
      </w:r>
    </w:p>
    <w:tbl>
      <w:tblPr>
        <w:tblStyle w:val="a6"/>
        <w:tblW w:w="8076" w:type="dxa"/>
        <w:jc w:val="center"/>
        <w:tblLook w:val="04A0" w:firstRow="1" w:lastRow="0" w:firstColumn="1" w:lastColumn="0" w:noHBand="0" w:noVBand="1"/>
      </w:tblPr>
      <w:tblGrid>
        <w:gridCol w:w="2279"/>
        <w:gridCol w:w="1827"/>
        <w:gridCol w:w="1985"/>
        <w:gridCol w:w="1985"/>
      </w:tblGrid>
      <w:tr w:rsidR="000E060B" w:rsidRPr="001125DC" w14:paraId="01491F27" w14:textId="77777777" w:rsidTr="00CA2F7B">
        <w:trPr>
          <w:jc w:val="center"/>
        </w:trPr>
        <w:tc>
          <w:tcPr>
            <w:tcW w:w="2279" w:type="dxa"/>
            <w:shd w:val="clear" w:color="auto" w:fill="D9D9D9" w:themeFill="background1" w:themeFillShade="D9"/>
          </w:tcPr>
          <w:p w14:paraId="678B6727" w14:textId="77777777" w:rsidR="000E060B" w:rsidRPr="001125DC" w:rsidRDefault="000E060B" w:rsidP="00CA2F7B">
            <w:pPr>
              <w:spacing w:after="0"/>
              <w:jc w:val="center"/>
              <w:rPr>
                <w:b/>
                <w:lang w:val="en-US"/>
              </w:rPr>
            </w:pPr>
            <w:r>
              <w:rPr>
                <w:b/>
                <w:color w:val="000000"/>
                <w:szCs w:val="22"/>
              </w:rPr>
              <w:t>DRX cycle</w:t>
            </w:r>
          </w:p>
        </w:tc>
        <w:tc>
          <w:tcPr>
            <w:tcW w:w="1827" w:type="dxa"/>
            <w:shd w:val="clear" w:color="auto" w:fill="D9D9D9" w:themeFill="background1" w:themeFillShade="D9"/>
            <w:vAlign w:val="center"/>
          </w:tcPr>
          <w:p w14:paraId="6A013595" w14:textId="77777777" w:rsidR="000E060B" w:rsidRPr="001125DC" w:rsidRDefault="00307176" w:rsidP="00CA2F7B">
            <w:pPr>
              <w:spacing w:after="0"/>
              <w:jc w:val="center"/>
              <w:rPr>
                <w:b/>
                <w:color w:val="000000"/>
                <w:szCs w:val="22"/>
              </w:rPr>
            </w:pPr>
            <m:oMathPara>
              <m:oMath>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iDRX</m:t>
                    </m:r>
                  </m:sub>
                </m:sSub>
                <m:r>
                  <w:rPr>
                    <w:rFonts w:ascii="Cambria Math" w:hAnsi="Cambria Math"/>
                    <w:lang w:val="en-US"/>
                  </w:rPr>
                  <m:t>=1.28s</m:t>
                </m:r>
              </m:oMath>
            </m:oMathPara>
          </w:p>
        </w:tc>
        <w:tc>
          <w:tcPr>
            <w:tcW w:w="1985" w:type="dxa"/>
            <w:shd w:val="clear" w:color="auto" w:fill="D9D9D9" w:themeFill="background1" w:themeFillShade="D9"/>
          </w:tcPr>
          <w:p w14:paraId="4B717CFB" w14:textId="77777777" w:rsidR="000E060B" w:rsidRDefault="00307176" w:rsidP="00CA2F7B">
            <w:pPr>
              <w:spacing w:after="0"/>
              <w:jc w:val="center"/>
              <w:rPr>
                <w:b/>
                <w:lang w:val="en-US"/>
              </w:rPr>
            </w:pPr>
            <m:oMathPara>
              <m:oMath>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eDRX</m:t>
                    </m:r>
                  </m:sub>
                </m:sSub>
                <m:r>
                  <w:rPr>
                    <w:rFonts w:ascii="Cambria Math" w:hAnsi="Cambria Math"/>
                    <w:lang w:val="en-US"/>
                  </w:rPr>
                  <m:t>=20.48s</m:t>
                </m:r>
              </m:oMath>
            </m:oMathPara>
          </w:p>
        </w:tc>
        <w:tc>
          <w:tcPr>
            <w:tcW w:w="1985" w:type="dxa"/>
            <w:shd w:val="clear" w:color="auto" w:fill="D9D9D9" w:themeFill="background1" w:themeFillShade="D9"/>
          </w:tcPr>
          <w:p w14:paraId="5BD47995" w14:textId="77777777" w:rsidR="000E060B" w:rsidRDefault="00307176" w:rsidP="00CA2F7B">
            <w:pPr>
              <w:spacing w:after="0"/>
              <w:jc w:val="center"/>
              <w:rPr>
                <w:b/>
                <w:lang w:val="en-US"/>
              </w:rPr>
            </w:pPr>
            <m:oMathPara>
              <m:oMath>
                <m:sSub>
                  <m:sSubPr>
                    <m:ctrlPr>
                      <w:rPr>
                        <w:rFonts w:ascii="Cambria Math" w:hAnsi="Cambria Math"/>
                        <w:bCs/>
                        <w:i/>
                        <w:iCs/>
                        <w:lang w:val="en-US"/>
                      </w:rPr>
                    </m:ctrlPr>
                  </m:sSubPr>
                  <m:e>
                    <m:r>
                      <w:rPr>
                        <w:rFonts w:ascii="Cambria Math" w:hAnsi="Cambria Math"/>
                        <w:lang w:val="en-US"/>
                      </w:rPr>
                      <m:t>T</m:t>
                    </m:r>
                  </m:e>
                  <m:sub>
                    <m:r>
                      <w:rPr>
                        <w:rFonts w:ascii="Cambria Math" w:hAnsi="Cambria Math"/>
                        <w:lang w:val="en-US"/>
                      </w:rPr>
                      <m:t>eDRX</m:t>
                    </m:r>
                  </m:sub>
                </m:sSub>
                <m:r>
                  <w:rPr>
                    <w:rFonts w:ascii="Cambria Math" w:hAnsi="Cambria Math"/>
                    <w:lang w:val="en-US"/>
                  </w:rPr>
                  <m:t>=61.44s</m:t>
                </m:r>
              </m:oMath>
            </m:oMathPara>
          </w:p>
        </w:tc>
      </w:tr>
      <w:tr w:rsidR="000E060B" w:rsidRPr="007F7215" w14:paraId="6A4BD388" w14:textId="77777777" w:rsidTr="00CA2F7B">
        <w:trPr>
          <w:jc w:val="center"/>
        </w:trPr>
        <w:tc>
          <w:tcPr>
            <w:tcW w:w="2279" w:type="dxa"/>
          </w:tcPr>
          <w:p w14:paraId="6D3CBC5C" w14:textId="77777777" w:rsidR="000E060B" w:rsidRPr="007F7215" w:rsidRDefault="000E060B" w:rsidP="00CA2F7B">
            <w:pPr>
              <w:spacing w:after="0"/>
              <w:jc w:val="center"/>
              <w:rPr>
                <w:color w:val="000000"/>
                <w:szCs w:val="22"/>
                <w:lang w:val="en-US"/>
              </w:rPr>
            </w:pPr>
            <w:r>
              <w:rPr>
                <w:color w:val="000000"/>
                <w:szCs w:val="22"/>
              </w:rPr>
              <w:t>Rel-17 UE</w:t>
            </w:r>
          </w:p>
        </w:tc>
        <w:tc>
          <w:tcPr>
            <w:tcW w:w="1827" w:type="dxa"/>
          </w:tcPr>
          <w:p w14:paraId="4E13012B" w14:textId="77777777" w:rsidR="000E060B" w:rsidRPr="007F7215" w:rsidRDefault="000E060B" w:rsidP="00CA2F7B">
            <w:pPr>
              <w:spacing w:after="0"/>
              <w:jc w:val="right"/>
              <w:rPr>
                <w:lang w:val="en-US"/>
              </w:rPr>
            </w:pPr>
            <w:r>
              <w:rPr>
                <w:lang w:val="en-US"/>
              </w:rPr>
              <w:t>736.37 (0%)</w:t>
            </w:r>
          </w:p>
        </w:tc>
        <w:tc>
          <w:tcPr>
            <w:tcW w:w="1985" w:type="dxa"/>
          </w:tcPr>
          <w:p w14:paraId="4A20BBA4" w14:textId="77777777" w:rsidR="000E060B" w:rsidRDefault="000E060B" w:rsidP="00CA2F7B">
            <w:pPr>
              <w:spacing w:after="0"/>
              <w:jc w:val="right"/>
              <w:rPr>
                <w:lang w:val="en-US"/>
              </w:rPr>
            </w:pPr>
            <w:r>
              <w:rPr>
                <w:lang w:val="en-US"/>
              </w:rPr>
              <w:t>6555.01</w:t>
            </w:r>
            <w:r>
              <w:rPr>
                <w:rFonts w:hint="eastAsia"/>
                <w:lang w:val="en-US"/>
              </w:rPr>
              <w:t xml:space="preserve"> (0</w:t>
            </w:r>
            <w:r>
              <w:rPr>
                <w:lang w:val="en-US"/>
              </w:rPr>
              <w:t>%)</w:t>
            </w:r>
          </w:p>
        </w:tc>
        <w:tc>
          <w:tcPr>
            <w:tcW w:w="1985" w:type="dxa"/>
          </w:tcPr>
          <w:p w14:paraId="64CB676E" w14:textId="77777777" w:rsidR="000E060B" w:rsidRDefault="000E060B" w:rsidP="00CA2F7B">
            <w:pPr>
              <w:spacing w:after="0"/>
              <w:jc w:val="right"/>
              <w:rPr>
                <w:lang w:val="en-US"/>
              </w:rPr>
            </w:pPr>
            <w:r>
              <w:rPr>
                <w:lang w:val="en-US"/>
              </w:rPr>
              <w:t>26671.38</w:t>
            </w:r>
            <w:r>
              <w:rPr>
                <w:rFonts w:hint="eastAsia"/>
                <w:lang w:val="en-US"/>
              </w:rPr>
              <w:t xml:space="preserve"> (0%)</w:t>
            </w:r>
          </w:p>
        </w:tc>
      </w:tr>
      <w:tr w:rsidR="000E060B" w:rsidRPr="007F7215" w14:paraId="218DBF4B" w14:textId="77777777" w:rsidTr="00CA2F7B">
        <w:trPr>
          <w:trHeight w:val="264"/>
          <w:jc w:val="center"/>
        </w:trPr>
        <w:tc>
          <w:tcPr>
            <w:tcW w:w="2279" w:type="dxa"/>
          </w:tcPr>
          <w:p w14:paraId="79FEE9CF" w14:textId="77777777" w:rsidR="000E060B" w:rsidRDefault="000E060B" w:rsidP="00CA2F7B">
            <w:pPr>
              <w:spacing w:after="0"/>
              <w:jc w:val="center"/>
              <w:rPr>
                <w:color w:val="000000"/>
                <w:szCs w:val="22"/>
              </w:rPr>
            </w:pPr>
            <w:r>
              <w:rPr>
                <w:color w:val="000000"/>
                <w:szCs w:val="22"/>
              </w:rPr>
              <w:t>Rel-18 UE</w:t>
            </w:r>
          </w:p>
        </w:tc>
        <w:tc>
          <w:tcPr>
            <w:tcW w:w="1827" w:type="dxa"/>
          </w:tcPr>
          <w:p w14:paraId="435CAF7F" w14:textId="77777777" w:rsidR="000E060B" w:rsidRDefault="000E060B" w:rsidP="00CA2F7B">
            <w:pPr>
              <w:spacing w:after="0"/>
              <w:jc w:val="right"/>
              <w:rPr>
                <w:lang w:val="en-US"/>
              </w:rPr>
            </w:pPr>
            <w:r>
              <w:rPr>
                <w:lang w:val="en-US"/>
              </w:rPr>
              <w:t>1216.37 (-65.19%)</w:t>
            </w:r>
          </w:p>
        </w:tc>
        <w:tc>
          <w:tcPr>
            <w:tcW w:w="1985" w:type="dxa"/>
          </w:tcPr>
          <w:p w14:paraId="55C57A5F" w14:textId="77777777" w:rsidR="000E060B" w:rsidRDefault="000E060B" w:rsidP="00CA2F7B">
            <w:pPr>
              <w:spacing w:after="0"/>
              <w:jc w:val="right"/>
              <w:rPr>
                <w:lang w:val="en-US"/>
              </w:rPr>
            </w:pPr>
            <w:r>
              <w:rPr>
                <w:lang w:val="en-US"/>
              </w:rPr>
              <w:t>7035.59</w:t>
            </w:r>
            <w:r>
              <w:rPr>
                <w:rFonts w:hint="eastAsia"/>
                <w:lang w:val="en-US"/>
              </w:rPr>
              <w:t xml:space="preserve"> (</w:t>
            </w:r>
            <w:r>
              <w:rPr>
                <w:lang w:val="en-US"/>
              </w:rPr>
              <w:t>-7.33%)</w:t>
            </w:r>
          </w:p>
        </w:tc>
        <w:tc>
          <w:tcPr>
            <w:tcW w:w="1985" w:type="dxa"/>
          </w:tcPr>
          <w:p w14:paraId="13F4632F" w14:textId="77777777" w:rsidR="000E060B" w:rsidRDefault="000E060B" w:rsidP="00CA2F7B">
            <w:pPr>
              <w:spacing w:after="0"/>
              <w:jc w:val="right"/>
              <w:rPr>
                <w:lang w:val="en-US"/>
              </w:rPr>
            </w:pPr>
            <w:r>
              <w:rPr>
                <w:lang w:val="en-US"/>
              </w:rPr>
              <w:t>27151.58</w:t>
            </w:r>
            <w:r>
              <w:rPr>
                <w:rFonts w:hint="eastAsia"/>
                <w:lang w:val="en-US"/>
              </w:rPr>
              <w:t xml:space="preserve"> (</w:t>
            </w:r>
            <w:r>
              <w:rPr>
                <w:lang w:val="en-US"/>
              </w:rPr>
              <w:t>-1.80</w:t>
            </w:r>
            <w:r>
              <w:rPr>
                <w:rFonts w:hint="eastAsia"/>
                <w:lang w:val="en-US"/>
              </w:rPr>
              <w:t>%)</w:t>
            </w:r>
          </w:p>
        </w:tc>
      </w:tr>
    </w:tbl>
    <w:p w14:paraId="55F06315" w14:textId="77777777" w:rsidR="000E060B" w:rsidRPr="00AA236D" w:rsidRDefault="000E060B" w:rsidP="000E060B">
      <w:pPr>
        <w:rPr>
          <w:b/>
          <w:sz w:val="22"/>
          <w:lang w:val="en-US"/>
        </w:rPr>
      </w:pPr>
    </w:p>
    <w:p w14:paraId="0215F75F" w14:textId="467BD2C6" w:rsidR="000E060B" w:rsidRDefault="000E060B" w:rsidP="000E060B">
      <w:pPr>
        <w:rPr>
          <w:b/>
          <w:u w:val="single"/>
          <w:lang w:val="en-US"/>
        </w:rPr>
      </w:pPr>
      <w:r w:rsidRPr="00FA3B70">
        <w:rPr>
          <w:b/>
          <w:u w:val="single"/>
          <w:lang w:val="en-US"/>
        </w:rPr>
        <w:t>Observation</w:t>
      </w:r>
      <w:r w:rsidR="005611B3">
        <w:rPr>
          <w:b/>
          <w:u w:val="single"/>
          <w:lang w:val="en-US"/>
        </w:rPr>
        <w:t xml:space="preserve"> 4</w:t>
      </w:r>
      <w:r w:rsidRPr="00FA3B70">
        <w:rPr>
          <w:b/>
          <w:u w:val="single"/>
          <w:lang w:val="en-US"/>
        </w:rPr>
        <w:t>:</w:t>
      </w:r>
    </w:p>
    <w:p w14:paraId="1FBFA9B7" w14:textId="77777777" w:rsidR="000E060B" w:rsidRPr="009400CC" w:rsidRDefault="000E060B" w:rsidP="009400CC">
      <w:pPr>
        <w:pStyle w:val="a3"/>
        <w:numPr>
          <w:ilvl w:val="0"/>
          <w:numId w:val="7"/>
        </w:numPr>
        <w:spacing w:after="0"/>
        <w:ind w:leftChars="0"/>
        <w:jc w:val="both"/>
        <w:rPr>
          <w:b/>
          <w:u w:val="single"/>
          <w:lang w:val="en-US"/>
        </w:rPr>
      </w:pPr>
      <w:r w:rsidRPr="009400CC">
        <w:rPr>
          <w:b/>
          <w:u w:val="single"/>
          <w:lang w:val="en-US"/>
        </w:rPr>
        <w:t>In the i-DRX cycle, the average latency of the Rel-18 UE is very high compared to that of the Rel-17 UE because of the ramp-up time (400ms).</w:t>
      </w:r>
    </w:p>
    <w:p w14:paraId="16DE9FC9" w14:textId="1A60E069" w:rsidR="000E060B" w:rsidRDefault="000E060B" w:rsidP="009400CC">
      <w:pPr>
        <w:pStyle w:val="a3"/>
        <w:numPr>
          <w:ilvl w:val="0"/>
          <w:numId w:val="7"/>
        </w:numPr>
        <w:spacing w:after="0"/>
        <w:ind w:leftChars="0"/>
        <w:jc w:val="both"/>
        <w:rPr>
          <w:b/>
          <w:u w:val="single"/>
          <w:lang w:val="en-US"/>
        </w:rPr>
      </w:pPr>
      <w:r w:rsidRPr="009400CC">
        <w:rPr>
          <w:b/>
          <w:u w:val="single"/>
          <w:lang w:val="en-US"/>
        </w:rPr>
        <w:t>As the e-DRX cycle increases, the time between PTWs increases significantly, resulting in a significant increase in average latency for both Rel-17 and Rel-18 UE.</w:t>
      </w:r>
    </w:p>
    <w:p w14:paraId="118DE4D4" w14:textId="77777777" w:rsidR="00787D05" w:rsidRPr="009400CC" w:rsidRDefault="00787D05" w:rsidP="009400CC">
      <w:pPr>
        <w:pStyle w:val="a3"/>
        <w:spacing w:after="0"/>
        <w:ind w:leftChars="0"/>
        <w:jc w:val="both"/>
        <w:rPr>
          <w:b/>
          <w:u w:val="single"/>
          <w:lang w:val="en-US"/>
        </w:rPr>
      </w:pPr>
    </w:p>
    <w:p w14:paraId="3A48E436" w14:textId="5838B072" w:rsidR="000E060B" w:rsidRDefault="000E060B" w:rsidP="009400CC">
      <w:pPr>
        <w:jc w:val="both"/>
        <w:rPr>
          <w:b/>
          <w:u w:val="single"/>
          <w:lang w:val="en-US"/>
        </w:rPr>
      </w:pPr>
      <w:r w:rsidRPr="005636F0">
        <w:rPr>
          <w:rFonts w:hint="eastAsia"/>
          <w:b/>
          <w:u w:val="single"/>
          <w:lang w:val="en-US"/>
        </w:rPr>
        <w:t>Proposal</w:t>
      </w:r>
      <w:r w:rsidR="00BF76A3">
        <w:rPr>
          <w:b/>
          <w:u w:val="single"/>
          <w:lang w:val="en-US"/>
        </w:rPr>
        <w:t xml:space="preserve"> </w:t>
      </w:r>
      <w:r w:rsidR="00C079D8">
        <w:rPr>
          <w:b/>
          <w:u w:val="single"/>
          <w:lang w:val="en-US"/>
        </w:rPr>
        <w:t>8</w:t>
      </w:r>
      <w:r w:rsidRPr="005636F0">
        <w:rPr>
          <w:b/>
          <w:u w:val="single"/>
          <w:lang w:val="en-US"/>
        </w:rPr>
        <w:t xml:space="preserve">: </w:t>
      </w:r>
      <w:r>
        <w:rPr>
          <w:b/>
          <w:u w:val="single"/>
          <w:lang w:val="en-US"/>
        </w:rPr>
        <w:t>S</w:t>
      </w:r>
      <w:r w:rsidRPr="00AC2054">
        <w:rPr>
          <w:b/>
          <w:u w:val="single"/>
          <w:lang w:val="en-US"/>
        </w:rPr>
        <w:t>tudy how to reduce the average latency</w:t>
      </w:r>
      <w:r>
        <w:rPr>
          <w:b/>
          <w:u w:val="single"/>
          <w:lang w:val="en-US"/>
        </w:rPr>
        <w:t xml:space="preserve"> when LP-WUS is introduced</w:t>
      </w:r>
      <w:r w:rsidR="00BF76A3">
        <w:rPr>
          <w:b/>
          <w:u w:val="single"/>
          <w:lang w:val="en-US"/>
        </w:rPr>
        <w:t>.</w:t>
      </w:r>
    </w:p>
    <w:p w14:paraId="0B007E36" w14:textId="77777777" w:rsidR="00EF5342" w:rsidRPr="009400CC" w:rsidRDefault="00EF5342" w:rsidP="009400CC">
      <w:pPr>
        <w:jc w:val="both"/>
        <w:rPr>
          <w:b/>
          <w:u w:val="single"/>
          <w:lang w:val="en-US"/>
        </w:rPr>
      </w:pPr>
    </w:p>
    <w:p w14:paraId="41A244B6" w14:textId="627FD1AF" w:rsidR="00970B94" w:rsidRPr="008D666D" w:rsidRDefault="002C2962" w:rsidP="009400CC">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sidRPr="008D666D">
        <w:rPr>
          <w:rFonts w:hint="eastAsia"/>
          <w:szCs w:val="20"/>
          <w:lang w:val="en-US"/>
        </w:rPr>
        <w:t>Coverage evaluation</w:t>
      </w:r>
    </w:p>
    <w:p w14:paraId="70EB2895" w14:textId="3A618C38" w:rsidR="009615AB" w:rsidRPr="00BD5624" w:rsidRDefault="00702A8D" w:rsidP="009400C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Evaluation a</w:t>
      </w:r>
      <w:r w:rsidR="002C2962">
        <w:rPr>
          <w:rFonts w:ascii="Arial" w:eastAsia="맑은 고딕" w:hAnsi="Arial" w:cs="Times New Roman"/>
        </w:rPr>
        <w:t>ssumption</w:t>
      </w:r>
      <w:r>
        <w:rPr>
          <w:rFonts w:ascii="Arial" w:eastAsia="맑은 고딕" w:hAnsi="Arial" w:cs="Times New Roman"/>
        </w:rPr>
        <w:t>s</w:t>
      </w:r>
      <w:r w:rsidR="002C2962">
        <w:rPr>
          <w:rFonts w:ascii="Arial" w:eastAsia="맑은 고딕" w:hAnsi="Arial" w:cs="Times New Roman"/>
        </w:rPr>
        <w:t xml:space="preserve"> for </w:t>
      </w:r>
      <w:r w:rsidR="002C2962">
        <w:rPr>
          <w:rFonts w:ascii="Arial" w:eastAsia="맑은 고딕" w:hAnsi="Arial" w:cs="Times New Roman" w:hint="eastAsia"/>
        </w:rPr>
        <w:t xml:space="preserve">LR </w:t>
      </w:r>
      <w:r w:rsidR="00382F9F">
        <w:rPr>
          <w:rFonts w:ascii="Arial" w:eastAsia="맑은 고딕" w:hAnsi="Arial" w:cs="Times New Roman" w:hint="eastAsia"/>
        </w:rPr>
        <w:t>detection</w:t>
      </w:r>
      <w:r>
        <w:rPr>
          <w:rFonts w:ascii="Arial" w:eastAsia="맑은 고딕" w:hAnsi="Arial" w:cs="Times New Roman"/>
        </w:rPr>
        <w:t xml:space="preserve"> performance</w:t>
      </w:r>
    </w:p>
    <w:p w14:paraId="07E3A451" w14:textId="5F45D787" w:rsidR="00956EA9" w:rsidRDefault="00956EA9" w:rsidP="00C40A9E">
      <w:r>
        <w:rPr>
          <w:rFonts w:hint="eastAsia"/>
        </w:rPr>
        <w:t xml:space="preserve">To evaluate link </w:t>
      </w:r>
      <w:r>
        <w:t xml:space="preserve">performance of LP-WUS, some assumptions related to </w:t>
      </w:r>
      <w:r w:rsidR="009615AB">
        <w:t>transmit</w:t>
      </w:r>
      <w:r w:rsidR="00CF4924" w:rsidRPr="00CF4924">
        <w:t xml:space="preserve"> </w:t>
      </w:r>
      <w:r w:rsidR="00CF4924">
        <w:t>LP-WUS at the gNB</w:t>
      </w:r>
      <w:r w:rsidR="009615AB">
        <w:t xml:space="preserve"> and receive LP-WUS at the LR are necessary. The detailed assumptions for transmitting and receiving LP-WUS are explained in this section.</w:t>
      </w:r>
    </w:p>
    <w:p w14:paraId="313F0C78" w14:textId="77777777" w:rsidR="00BD5624" w:rsidRDefault="00BD5624" w:rsidP="00BD5624">
      <w:pPr>
        <w:rPr>
          <w:b/>
          <w:sz w:val="22"/>
          <w:lang w:val="en-US"/>
        </w:rPr>
      </w:pPr>
      <w:r>
        <w:rPr>
          <w:b/>
          <w:sz w:val="22"/>
          <w:lang w:val="en-US"/>
        </w:rPr>
        <w:t>How to generate LP-WUS from the gNB transmitter</w:t>
      </w:r>
    </w:p>
    <w:p w14:paraId="5ACE1F73" w14:textId="5315222C" w:rsidR="00BD5624" w:rsidRDefault="00BD5624" w:rsidP="00BD5624">
      <w:pPr>
        <w:jc w:val="both"/>
        <w:rPr>
          <w:lang w:val="en-US"/>
        </w:rPr>
      </w:pPr>
      <w:r>
        <w:rPr>
          <w:rFonts w:hint="eastAsia"/>
          <w:lang w:val="en-US"/>
        </w:rPr>
        <w:t>According to</w:t>
      </w:r>
      <w:r>
        <w:rPr>
          <w:lang w:val="en-US"/>
        </w:rPr>
        <w:t xml:space="preserve"> the agreements on the 9.13.3 agenda in</w:t>
      </w:r>
      <w:r>
        <w:rPr>
          <w:rFonts w:hint="eastAsia"/>
          <w:lang w:val="en-US"/>
        </w:rPr>
        <w:t xml:space="preserve"> RAN1#111,</w:t>
      </w:r>
      <w:r>
        <w:rPr>
          <w:lang w:val="en-US"/>
        </w:rPr>
        <w:t xml:space="preserve"> three types of waveform for LP-WUS are considered</w:t>
      </w:r>
      <w:r w:rsidR="001E4060">
        <w:rPr>
          <w:lang w:val="en-US"/>
        </w:rPr>
        <w:t xml:space="preserve"> for the study</w:t>
      </w:r>
      <w:r>
        <w:rPr>
          <w:lang w:val="en-US"/>
        </w:rPr>
        <w:t xml:space="preserve"> as follows:</w:t>
      </w:r>
    </w:p>
    <w:tbl>
      <w:tblPr>
        <w:tblStyle w:val="a6"/>
        <w:tblW w:w="0" w:type="auto"/>
        <w:tblLook w:val="04A0" w:firstRow="1" w:lastRow="0" w:firstColumn="1" w:lastColumn="0" w:noHBand="0" w:noVBand="1"/>
      </w:tblPr>
      <w:tblGrid>
        <w:gridCol w:w="9629"/>
      </w:tblGrid>
      <w:tr w:rsidR="00BD5624" w14:paraId="46E67CE4" w14:textId="77777777" w:rsidTr="005404B4">
        <w:tc>
          <w:tcPr>
            <w:tcW w:w="9629" w:type="dxa"/>
          </w:tcPr>
          <w:p w14:paraId="30996009" w14:textId="77777777" w:rsidR="00BD5624" w:rsidRPr="00964911" w:rsidRDefault="00BD5624" w:rsidP="005404B4">
            <w:pPr>
              <w:rPr>
                <w:rFonts w:ascii="Times" w:eastAsia="바탕" w:hAnsi="Times" w:cs="Times"/>
                <w:b/>
                <w:bCs/>
                <w:szCs w:val="24"/>
                <w:highlight w:val="green"/>
                <w:lang w:eastAsia="x-none"/>
              </w:rPr>
            </w:pPr>
            <w:r w:rsidRPr="00964911">
              <w:rPr>
                <w:rFonts w:ascii="Times" w:eastAsia="바탕" w:hAnsi="Times" w:cs="Times"/>
                <w:b/>
                <w:bCs/>
                <w:szCs w:val="24"/>
                <w:highlight w:val="green"/>
                <w:lang w:eastAsia="x-none"/>
              </w:rPr>
              <w:t>Agreement</w:t>
            </w:r>
          </w:p>
          <w:p w14:paraId="07060A45" w14:textId="77777777" w:rsidR="00BD5624" w:rsidRPr="00964911" w:rsidRDefault="00BD5624" w:rsidP="00BD5624">
            <w:pPr>
              <w:numPr>
                <w:ilvl w:val="0"/>
                <w:numId w:val="32"/>
              </w:numPr>
              <w:spacing w:after="0"/>
              <w:rPr>
                <w:rFonts w:ascii="Times" w:eastAsia="바탕" w:hAnsi="Times" w:cs="Times"/>
                <w:lang w:eastAsia="x-none"/>
              </w:rPr>
            </w:pPr>
            <w:r w:rsidRPr="00964911">
              <w:rPr>
                <w:rFonts w:ascii="Times" w:eastAsia="바탕" w:hAnsi="Times" w:cs="Times"/>
                <w:lang w:eastAsia="x-none"/>
              </w:rPr>
              <w:t>Study generation and link performance of multi-carrier (MC)-ASK (including OOK) waveform</w:t>
            </w:r>
          </w:p>
          <w:p w14:paraId="0DC4BA1C" w14:textId="77777777" w:rsidR="00BD5624" w:rsidRPr="00964911" w:rsidRDefault="00BD5624" w:rsidP="00BD5624">
            <w:pPr>
              <w:numPr>
                <w:ilvl w:val="1"/>
                <w:numId w:val="32"/>
              </w:numPr>
              <w:spacing w:after="0"/>
              <w:rPr>
                <w:rFonts w:ascii="Times" w:eastAsia="바탕" w:hAnsi="Times" w:cs="Times"/>
                <w:lang w:eastAsia="x-none"/>
              </w:rPr>
            </w:pPr>
            <w:r w:rsidRPr="00964911">
              <w:rPr>
                <w:rFonts w:ascii="Times" w:eastAsia="바탕" w:hAnsi="Times" w:cs="Times"/>
                <w:lang w:eastAsia="x-none"/>
              </w:rPr>
              <w:t xml:space="preserve">study techniques to generate waveform by modulating sub-carriers of CP-OFDM symbol, consider up to M bits transmitted per OFDM symbol, where M is FFS. </w:t>
            </w:r>
          </w:p>
          <w:p w14:paraId="4F246AC2" w14:textId="77777777" w:rsidR="00BD5624" w:rsidRPr="00964911" w:rsidRDefault="00BD5624" w:rsidP="00BD5624">
            <w:pPr>
              <w:numPr>
                <w:ilvl w:val="2"/>
                <w:numId w:val="32"/>
              </w:numPr>
              <w:spacing w:after="0"/>
              <w:rPr>
                <w:rFonts w:ascii="Times" w:eastAsia="바탕" w:hAnsi="Times" w:cs="Times"/>
                <w:color w:val="7030A0"/>
                <w:lang w:eastAsia="x-none"/>
              </w:rPr>
            </w:pPr>
            <w:r w:rsidRPr="00964911">
              <w:rPr>
                <w:rFonts w:ascii="Times" w:eastAsia="바탕" w:hAnsi="Times" w:cs="Times"/>
                <w:color w:val="7030A0"/>
                <w:lang w:eastAsia="x-none"/>
              </w:rPr>
              <w:t xml:space="preserve">Note that above does not preclude DFT-S-OFDMA </w:t>
            </w:r>
          </w:p>
          <w:p w14:paraId="43208339" w14:textId="77777777" w:rsidR="00BD5624" w:rsidRPr="00964911" w:rsidRDefault="00BD5624" w:rsidP="00BD5624">
            <w:pPr>
              <w:numPr>
                <w:ilvl w:val="0"/>
                <w:numId w:val="32"/>
              </w:numPr>
              <w:spacing w:after="0"/>
              <w:rPr>
                <w:rFonts w:ascii="Times" w:eastAsia="바탕" w:hAnsi="Times" w:cs="Times"/>
                <w:lang w:eastAsia="x-none"/>
              </w:rPr>
            </w:pPr>
            <w:r w:rsidRPr="00964911">
              <w:rPr>
                <w:rFonts w:ascii="Times" w:eastAsia="바탕" w:hAnsi="Times" w:cs="Times"/>
                <w:lang w:eastAsia="x-none"/>
              </w:rPr>
              <w:t>Study generation and link performance of multi-carrier (MC)-FSK waveforms</w:t>
            </w:r>
          </w:p>
          <w:p w14:paraId="5156E704" w14:textId="77777777" w:rsidR="00BD5624" w:rsidRPr="00964911" w:rsidRDefault="00BD5624" w:rsidP="00BD5624">
            <w:pPr>
              <w:numPr>
                <w:ilvl w:val="1"/>
                <w:numId w:val="32"/>
              </w:numPr>
              <w:spacing w:after="0"/>
              <w:rPr>
                <w:rFonts w:ascii="Times" w:eastAsia="바탕" w:hAnsi="Times" w:cs="Times"/>
                <w:lang w:eastAsia="x-none"/>
              </w:rPr>
            </w:pPr>
            <w:r w:rsidRPr="00964911">
              <w:rPr>
                <w:rFonts w:ascii="Times" w:eastAsia="바탕" w:hAnsi="Times" w:cs="Times"/>
                <w:lang w:eastAsia="x-none"/>
              </w:rPr>
              <w:t>study techniques to generate waveform by modulating sub-carriers of CP-OFDM symbol</w:t>
            </w:r>
            <w:r w:rsidRPr="00964911">
              <w:rPr>
                <w:rFonts w:ascii="Times" w:eastAsia="바탕" w:hAnsi="Times" w:cs="Times"/>
                <w:color w:val="7030A0"/>
                <w:lang w:eastAsia="x-none"/>
              </w:rPr>
              <w:t xml:space="preserve"> </w:t>
            </w:r>
            <w:r w:rsidRPr="00964911">
              <w:rPr>
                <w:rFonts w:ascii="Times" w:eastAsia="바탕" w:hAnsi="Times" w:cs="Times"/>
                <w:lang w:eastAsia="x-none"/>
              </w:rPr>
              <w:t>symbol, consider up to M bits transmitted per OFDM symbol, where M is FFS.</w:t>
            </w:r>
          </w:p>
          <w:p w14:paraId="0DE95EF8" w14:textId="77777777" w:rsidR="00BD5624" w:rsidRPr="00964911" w:rsidRDefault="00BD5624" w:rsidP="00BD5624">
            <w:pPr>
              <w:numPr>
                <w:ilvl w:val="0"/>
                <w:numId w:val="32"/>
              </w:numPr>
              <w:spacing w:after="0"/>
              <w:rPr>
                <w:rFonts w:ascii="Times" w:eastAsia="바탕" w:hAnsi="Times" w:cs="Times"/>
                <w:lang w:eastAsia="x-none"/>
              </w:rPr>
            </w:pPr>
            <w:r w:rsidRPr="00964911">
              <w:rPr>
                <w:rFonts w:ascii="Times" w:eastAsia="바탕" w:hAnsi="Times" w:cs="Times"/>
                <w:lang w:eastAsia="x-none"/>
              </w:rPr>
              <w:t xml:space="preserve">Study link performance of OFDMA-based </w:t>
            </w:r>
            <w:r w:rsidRPr="00964911">
              <w:rPr>
                <w:rFonts w:ascii="Times" w:eastAsia="바탕" w:hAnsi="Times" w:cs="Times"/>
                <w:color w:val="7030A0"/>
                <w:lang w:eastAsia="x-none"/>
              </w:rPr>
              <w:t>signals/channels</w:t>
            </w:r>
            <w:r w:rsidRPr="00964911">
              <w:rPr>
                <w:rFonts w:ascii="Times" w:eastAsia="바탕" w:hAnsi="Times" w:cs="Times"/>
                <w:lang w:eastAsia="x-none"/>
              </w:rPr>
              <w:t xml:space="preserve"> considering at least the existing signal/channel structure (e.g. CSI-RS, SSS)</w:t>
            </w:r>
          </w:p>
          <w:p w14:paraId="4CED13C1" w14:textId="77777777" w:rsidR="00BD5624" w:rsidRPr="00964911" w:rsidRDefault="00BD5624" w:rsidP="00BD5624">
            <w:pPr>
              <w:numPr>
                <w:ilvl w:val="1"/>
                <w:numId w:val="32"/>
              </w:numPr>
              <w:spacing w:after="0"/>
              <w:rPr>
                <w:rFonts w:ascii="Times" w:eastAsia="바탕" w:hAnsi="Times" w:cs="Times"/>
                <w:lang w:eastAsia="x-none"/>
              </w:rPr>
            </w:pPr>
            <w:r w:rsidRPr="00964911">
              <w:rPr>
                <w:rFonts w:ascii="Times" w:eastAsia="바탕" w:hAnsi="Times" w:cs="Times"/>
                <w:lang w:eastAsia="x-none"/>
              </w:rPr>
              <w:t>Other signal/channel structures are not precluded</w:t>
            </w:r>
          </w:p>
          <w:p w14:paraId="3E1BADC7" w14:textId="77777777" w:rsidR="00BD5624" w:rsidRPr="00C40A9E" w:rsidRDefault="00BD5624" w:rsidP="00BD5624">
            <w:pPr>
              <w:numPr>
                <w:ilvl w:val="0"/>
                <w:numId w:val="32"/>
              </w:numPr>
              <w:spacing w:after="0"/>
              <w:rPr>
                <w:rFonts w:ascii="Times" w:eastAsia="바탕" w:hAnsi="Times" w:cs="Times"/>
                <w:lang w:eastAsia="x-none"/>
              </w:rPr>
            </w:pPr>
            <w:r w:rsidRPr="00964911">
              <w:rPr>
                <w:rFonts w:ascii="Times" w:eastAsia="바탕" w:hAnsi="Times" w:cs="Times"/>
                <w:lang w:eastAsia="x-none"/>
              </w:rPr>
              <w:t>For next meeting, companies to provide input on aspects to consider that might impact link performance</w:t>
            </w:r>
          </w:p>
        </w:tc>
      </w:tr>
    </w:tbl>
    <w:p w14:paraId="13520941" w14:textId="77777777" w:rsidR="00BD5624" w:rsidRDefault="00BD5624" w:rsidP="00BD5624">
      <w:pPr>
        <w:rPr>
          <w:lang w:val="en-US"/>
        </w:rPr>
      </w:pPr>
    </w:p>
    <w:p w14:paraId="4D39AE99" w14:textId="77777777" w:rsidR="00BD5624" w:rsidRDefault="00BD5624" w:rsidP="00DE108C">
      <w:pPr>
        <w:jc w:val="both"/>
        <w:rPr>
          <w:lang w:val="en-US"/>
        </w:rPr>
      </w:pPr>
      <w:r>
        <w:rPr>
          <w:lang w:val="en-US"/>
        </w:rPr>
        <w:lastRenderedPageBreak/>
        <w:t>As the starting point of the study, we focus on the MC-OOK based LP-WUS which was adopted for IEEE 802.11ba as well. The following block diagram shows how to generate CP-OFDM based MC-OOK in our evaluation.</w:t>
      </w:r>
    </w:p>
    <w:p w14:paraId="38EBEEF6" w14:textId="65182F98" w:rsidR="00BD5624" w:rsidRDefault="00465152" w:rsidP="009400CC">
      <w:pPr>
        <w:keepNext/>
        <w:jc w:val="center"/>
      </w:pPr>
      <w:r w:rsidRPr="009400CC">
        <w:rPr>
          <w:noProof/>
          <w:bdr w:val="single" w:sz="4" w:space="0" w:color="auto"/>
          <w:lang w:val="en-US"/>
        </w:rPr>
        <w:drawing>
          <wp:inline distT="0" distB="0" distL="0" distR="0" wp14:anchorId="55B64641" wp14:editId="7D82BC03">
            <wp:extent cx="5275412" cy="207067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09917" cy="2084219"/>
                    </a:xfrm>
                    <a:prstGeom prst="rect">
                      <a:avLst/>
                    </a:prstGeom>
                    <a:noFill/>
                  </pic:spPr>
                </pic:pic>
              </a:graphicData>
            </a:graphic>
          </wp:inline>
        </w:drawing>
      </w:r>
    </w:p>
    <w:p w14:paraId="4E3B22DE" w14:textId="6BE6BE8C" w:rsidR="00BD5624" w:rsidRDefault="00BD5624" w:rsidP="00BD5624">
      <w:pPr>
        <w:pStyle w:val="a8"/>
        <w:jc w:val="center"/>
      </w:pPr>
      <w:r>
        <w:t xml:space="preserve">Figure </w:t>
      </w:r>
      <w:r w:rsidR="00465152">
        <w:t>3</w:t>
      </w:r>
      <w:r>
        <w:t>.</w:t>
      </w:r>
      <w:r w:rsidR="00465152">
        <w:t>1</w:t>
      </w:r>
      <w:r>
        <w:t xml:space="preserve"> How to generate and transmit LP-WUS at the gNB transmitter</w:t>
      </w:r>
    </w:p>
    <w:p w14:paraId="2709FFED" w14:textId="33B35A4C" w:rsidR="008A0106" w:rsidRDefault="00BD5624" w:rsidP="00DE108C">
      <w:pPr>
        <w:jc w:val="both"/>
        <w:rPr>
          <w:lang w:val="en-US"/>
        </w:rPr>
      </w:pPr>
      <w:r>
        <w:rPr>
          <w:rFonts w:hint="eastAsia"/>
          <w:lang w:val="en-US"/>
        </w:rPr>
        <w:t>We assume</w:t>
      </w:r>
      <w:r w:rsidR="002F728F">
        <w:rPr>
          <w:lang w:val="en-US"/>
        </w:rPr>
        <w:t>d</w:t>
      </w:r>
      <w:r>
        <w:rPr>
          <w:rFonts w:hint="eastAsia"/>
          <w:lang w:val="en-US"/>
        </w:rPr>
        <w:t xml:space="preserve"> the sequence based </w:t>
      </w:r>
      <w:r>
        <w:rPr>
          <w:lang w:val="en-US"/>
        </w:rPr>
        <w:t>LP-WUS and generate 31-length m-sequence for our evaluation. The simplest way to generate ON/OFF pulse of OOK based on CP-OFDM waveform is to transmit 1 OOK pulse per 1 OFDM symbol. Thus, total 31 OFDM symbols are used for tr</w:t>
      </w:r>
      <w:r w:rsidR="002F728F">
        <w:rPr>
          <w:lang w:val="en-US"/>
        </w:rPr>
        <w:t>ansmitting LP-WUS and OOK pulse</w:t>
      </w:r>
      <w:r>
        <w:rPr>
          <w:lang w:val="en-US"/>
        </w:rPr>
        <w:t xml:space="preserve"> duration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OOK</m:t>
            </m:r>
          </m:sub>
        </m:sSub>
        <m:r>
          <w:rPr>
            <w:rFonts w:ascii="Cambria Math" w:hAnsi="Cambria Math"/>
            <w:lang w:val="en-US"/>
          </w:rPr>
          <m:t>:</m:t>
        </m:r>
      </m:oMath>
      <w:r>
        <w:rPr>
          <w:lang w:val="en-US"/>
        </w:rPr>
        <w:t xml:space="preserve"> time duration per one pulse of OOK) is highly depending on the SCS of LP-WUS. Therefore, the bit rate of LP-WUS (</w:t>
      </w:r>
      <w:r>
        <w:t>1/</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OOK</m:t>
            </m:r>
          </m:sub>
        </m:sSub>
      </m:oMath>
      <w:r>
        <w:rPr>
          <w:rFonts w:hint="eastAsia"/>
          <w:lang w:val="en-US"/>
        </w:rPr>
        <w:t>:</w:t>
      </w:r>
      <w:r>
        <w:rPr>
          <w:lang w:val="en-US"/>
        </w:rPr>
        <w:t xml:space="preserve"> the number of OOK </w:t>
      </w:r>
      <w:r w:rsidR="000D7E9C">
        <w:rPr>
          <w:lang w:val="en-US"/>
        </w:rPr>
        <w:t>pulses</w:t>
      </w:r>
      <w:r>
        <w:rPr>
          <w:lang w:val="en-US"/>
        </w:rPr>
        <w:t xml:space="preserve"> per a second) is limited when low SCS is applied.</w:t>
      </w:r>
      <w:r w:rsidR="005404B4">
        <w:rPr>
          <w:lang w:val="en-US"/>
        </w:rPr>
        <w:t xml:space="preserve"> To overcome the limitation on the bit rate of LP-WUS under the low SCS,</w:t>
      </w:r>
      <w:r w:rsidR="00985B51">
        <w:rPr>
          <w:lang w:val="en-US"/>
        </w:rPr>
        <w:t xml:space="preserve"> the simplest way is to apply high SCS </w:t>
      </w:r>
      <w:r w:rsidR="008A0106">
        <w:rPr>
          <w:lang w:val="en-US"/>
        </w:rPr>
        <w:t>to generate</w:t>
      </w:r>
      <w:r w:rsidR="00985B51">
        <w:rPr>
          <w:lang w:val="en-US"/>
        </w:rPr>
        <w:t xml:space="preserve"> LP-WUS</w:t>
      </w:r>
      <w:r w:rsidR="008A0106">
        <w:rPr>
          <w:lang w:val="en-US"/>
        </w:rPr>
        <w:t xml:space="preserve">. However, </w:t>
      </w:r>
      <w:r w:rsidR="00932EC5">
        <w:rPr>
          <w:lang w:val="en-US"/>
        </w:rPr>
        <w:t>it seems difficult that the gNB applies high SCS only for limited BW of LP-WUS (e.g., less than 5MHz) using different SCS for other frequency BW except for BW of LP-WUS.</w:t>
      </w:r>
    </w:p>
    <w:p w14:paraId="44411793" w14:textId="1B37AF5E" w:rsidR="00BD5624" w:rsidRDefault="00932EC5" w:rsidP="00DE108C">
      <w:pPr>
        <w:jc w:val="both"/>
        <w:rPr>
          <w:lang w:val="en-US"/>
        </w:rPr>
      </w:pPr>
      <w:r>
        <w:rPr>
          <w:lang w:val="en-US"/>
        </w:rPr>
        <w:t xml:space="preserve">Another way to overcome the limitation on the bit rate of LP-WUS is </w:t>
      </w:r>
      <w:r w:rsidR="00BF76A3">
        <w:rPr>
          <w:lang w:val="en-US"/>
        </w:rPr>
        <w:t>to generate</w:t>
      </w:r>
      <w:r w:rsidR="00BD5624">
        <w:rPr>
          <w:lang w:val="en-US"/>
        </w:rPr>
        <w:t xml:space="preserve"> multiple OOK </w:t>
      </w:r>
      <w:r w:rsidR="000D7E9C">
        <w:rPr>
          <w:lang w:val="en-US"/>
        </w:rPr>
        <w:t>pulses</w:t>
      </w:r>
      <w:r w:rsidR="00BD5624">
        <w:rPr>
          <w:lang w:val="en-US"/>
        </w:rPr>
        <w:t xml:space="preserve"> per 1 OFDM symbol with low SCS based CP-OFDM</w:t>
      </w:r>
      <w:r>
        <w:rPr>
          <w:lang w:val="en-US"/>
        </w:rPr>
        <w:t xml:space="preserve"> using</w:t>
      </w:r>
      <w:r w:rsidR="00BD5624">
        <w:rPr>
          <w:lang w:val="en-US"/>
        </w:rPr>
        <w:t xml:space="preserve"> </w:t>
      </w:r>
      <w:r>
        <w:rPr>
          <w:lang w:val="en-US"/>
        </w:rPr>
        <w:t xml:space="preserve">the </w:t>
      </w:r>
      <w:r w:rsidR="00BD5624">
        <w:rPr>
          <w:lang w:val="en-US"/>
        </w:rPr>
        <w:t>least square based subcarrier generation for LP-WUS</w:t>
      </w:r>
      <w:r>
        <w:rPr>
          <w:lang w:val="en-US"/>
        </w:rPr>
        <w:t xml:space="preserve">. </w:t>
      </w:r>
      <w:r w:rsidR="00BD5624">
        <w:rPr>
          <w:lang w:val="en-US"/>
        </w:rPr>
        <w:t xml:space="preserve">In Figure </w:t>
      </w:r>
      <w:r w:rsidR="00465152">
        <w:rPr>
          <w:lang w:val="en-US"/>
        </w:rPr>
        <w:t>3</w:t>
      </w:r>
      <w:r w:rsidR="00BD5624">
        <w:rPr>
          <w:lang w:val="en-US"/>
        </w:rPr>
        <w:t>.</w:t>
      </w:r>
      <w:r w:rsidR="00465152">
        <w:rPr>
          <w:lang w:val="en-US"/>
        </w:rPr>
        <w:t>1</w:t>
      </w:r>
      <w:r w:rsidR="00BD5624">
        <w:rPr>
          <w:lang w:val="en-US"/>
        </w:rPr>
        <w:t>, subcarrier for LP-WUS (</w:t>
      </w:r>
      <m:oMath>
        <m:acc>
          <m:accPr>
            <m:chr m:val="̃"/>
            <m:ctrlPr>
              <w:rPr>
                <w:rFonts w:ascii="Cambria Math" w:hAnsi="Cambria Math"/>
                <w:i/>
                <w:lang w:val="en-US"/>
              </w:rPr>
            </m:ctrlPr>
          </m:accPr>
          <m:e>
            <m:r>
              <w:rPr>
                <w:rFonts w:ascii="Cambria Math" w:hAnsi="Cambria Math"/>
                <w:lang w:val="en-US"/>
              </w:rPr>
              <m:t>x</m:t>
            </m:r>
          </m:e>
        </m:acc>
      </m:oMath>
      <w:r w:rsidR="00BD5624">
        <w:rPr>
          <w:rFonts w:hint="eastAsia"/>
          <w:lang w:val="en-US"/>
        </w:rPr>
        <w:t>)</w:t>
      </w:r>
      <w:r w:rsidR="00BD5624">
        <w:rPr>
          <w:lang w:val="en-US"/>
        </w:rPr>
        <w:t xml:space="preserve"> can be founded using least square method so that dedicated LP-WUS is generated in the time domain after IFFT operation. Therefore, relatively high bit rate of LP-WUS can be generated using low SCS based CP-OFDM (e.g., 15kHz, 30kHz). In our evaluation, 30kHz SCS was considered to generate CP-OFDM symbol. The bit rate of LP-WUS was assumed to be 60kbps </w:t>
      </w:r>
      <w:r w:rsidR="00AC25D3">
        <w:rPr>
          <w:lang w:val="en-US"/>
        </w:rPr>
        <w:t>and 120kbps. Thus, 2 OOK pulses and 4 OOK pulses</w:t>
      </w:r>
      <w:r w:rsidR="00BD5624">
        <w:rPr>
          <w:lang w:val="en-US"/>
        </w:rPr>
        <w:t xml:space="preserve"> can be transmitted over 1 OFDM symbol for 60kbps and 120kbps LP-WUS, respectively.</w:t>
      </w:r>
    </w:p>
    <w:p w14:paraId="103249A8" w14:textId="64D0D9BF" w:rsidR="00BD5624" w:rsidRDefault="00BD5624" w:rsidP="00DE108C">
      <w:pPr>
        <w:jc w:val="both"/>
        <w:rPr>
          <w:lang w:val="en-US"/>
        </w:rPr>
      </w:pPr>
      <w:r>
        <w:rPr>
          <w:lang w:val="en-US"/>
        </w:rPr>
        <w:t xml:space="preserve">The amplitude of MC-OOK based LP-WUS (X in Figure </w:t>
      </w:r>
      <w:r w:rsidR="00465152">
        <w:rPr>
          <w:lang w:val="en-US"/>
        </w:rPr>
        <w:t>3</w:t>
      </w:r>
      <w:r>
        <w:rPr>
          <w:lang w:val="en-US"/>
        </w:rPr>
        <w:t>.</w:t>
      </w:r>
      <w:r w:rsidR="00465152">
        <w:rPr>
          <w:lang w:val="en-US"/>
        </w:rPr>
        <w:t>1</w:t>
      </w:r>
      <w:r>
        <w:rPr>
          <w:lang w:val="en-US"/>
        </w:rPr>
        <w:t>) is related to the average power of REs mapped for LP-WUS (</w:t>
      </w:r>
      <m:oMath>
        <m:acc>
          <m:accPr>
            <m:chr m:val="̃"/>
            <m:ctrlPr>
              <w:rPr>
                <w:rFonts w:ascii="Cambria Math" w:hAnsi="Cambria Math"/>
                <w:i/>
                <w:lang w:val="en-US"/>
              </w:rPr>
            </m:ctrlPr>
          </m:accPr>
          <m:e>
            <m:r>
              <w:rPr>
                <w:rFonts w:ascii="Cambria Math" w:hAnsi="Cambria Math"/>
                <w:lang w:val="en-US"/>
              </w:rPr>
              <m:t>x</m:t>
            </m:r>
          </m:e>
        </m:acc>
      </m:oMath>
      <w:r>
        <w:rPr>
          <w:lang w:val="en-US"/>
        </w:rPr>
        <w:t xml:space="preserve">). Therefore, the amplitude of transmitted LP-WUS for </w:t>
      </w:r>
      <w:r w:rsidR="00AC25D3">
        <w:rPr>
          <w:lang w:val="en-US"/>
        </w:rPr>
        <w:t>OOK ‘</w:t>
      </w:r>
      <w:r>
        <w:rPr>
          <w:lang w:val="en-US"/>
        </w:rPr>
        <w:t>ON</w:t>
      </w:r>
      <w:r w:rsidR="00AC25D3">
        <w:rPr>
          <w:lang w:val="en-US"/>
        </w:rPr>
        <w:t>’</w:t>
      </w:r>
      <w:r>
        <w:rPr>
          <w:lang w:val="en-US"/>
        </w:rPr>
        <w:t xml:space="preserve"> pulse can be adjustable according to the total power allocated for LP-WUS. In this evaluation, the same average power for LP-WU</w:t>
      </w:r>
      <w:r w:rsidR="00AC25D3">
        <w:rPr>
          <w:lang w:val="en-US"/>
        </w:rPr>
        <w:t>S and co-channel interference was</w:t>
      </w:r>
      <w:r>
        <w:rPr>
          <w:lang w:val="en-US"/>
        </w:rPr>
        <w:t xml:space="preserve"> assumed. For example, randomly gener</w:t>
      </w:r>
      <w:r w:rsidR="00AC25D3">
        <w:rPr>
          <w:lang w:val="en-US"/>
        </w:rPr>
        <w:t>ated QPSK modulated signals were</w:t>
      </w:r>
      <w:r>
        <w:rPr>
          <w:lang w:val="en-US"/>
        </w:rPr>
        <w:t xml:space="preserve"> mapped on REs not used for </w:t>
      </w:r>
      <w:r w:rsidR="00626CFA">
        <w:rPr>
          <w:lang w:val="en-US"/>
        </w:rPr>
        <w:t xml:space="preserve">both </w:t>
      </w:r>
      <w:r>
        <w:rPr>
          <w:lang w:val="en-US"/>
        </w:rPr>
        <w:t xml:space="preserve">LP-WUS and guard band as co-channel interference. </w:t>
      </w:r>
      <w:r w:rsidRPr="00AF325E">
        <w:rPr>
          <w:lang w:val="en-US"/>
        </w:rPr>
        <w:t xml:space="preserve">Then, the average power of </w:t>
      </w:r>
      <m:oMath>
        <m:acc>
          <m:accPr>
            <m:chr m:val="̃"/>
            <m:ctrlPr>
              <w:rPr>
                <w:rFonts w:ascii="Cambria Math" w:hAnsi="Cambria Math"/>
                <w:i/>
                <w:lang w:val="en-US"/>
              </w:rPr>
            </m:ctrlPr>
          </m:accPr>
          <m:e>
            <m:r>
              <w:rPr>
                <w:rFonts w:ascii="Cambria Math" w:hAnsi="Cambria Math"/>
                <w:lang w:val="en-US"/>
              </w:rPr>
              <m:t>x</m:t>
            </m:r>
          </m:e>
        </m:acc>
      </m:oMath>
      <w:r w:rsidR="00AC25D3">
        <w:rPr>
          <w:rFonts w:hint="eastAsia"/>
          <w:lang w:val="en-US"/>
        </w:rPr>
        <w:t xml:space="preserve"> was</w:t>
      </w:r>
      <w:r w:rsidRPr="00AF325E">
        <w:rPr>
          <w:rFonts w:hint="eastAsia"/>
          <w:lang w:val="en-US"/>
        </w:rPr>
        <w:t xml:space="preserve"> adjusted to have the same average power of REs mapped for co-channel interference.</w:t>
      </w:r>
      <w:r w:rsidRPr="00AF325E">
        <w:rPr>
          <w:lang w:val="en-US"/>
        </w:rPr>
        <w:t xml:space="preserve"> Note that</w:t>
      </w:r>
      <w:r w:rsidRPr="00AF325E">
        <w:rPr>
          <w:rFonts w:hint="eastAsia"/>
          <w:lang w:val="en-US"/>
        </w:rPr>
        <w:t xml:space="preserve"> </w:t>
      </w:r>
      <w:r w:rsidRPr="00AF325E">
        <w:rPr>
          <w:lang w:val="en-US"/>
        </w:rPr>
        <w:t xml:space="preserve">the total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w:rPr>
                <w:rFonts w:ascii="Cambria Math" w:hAnsi="Cambria Math"/>
                <w:lang w:val="en-US"/>
              </w:rPr>
              <m:t>m</m:t>
            </m:r>
          </m:sub>
        </m:sSub>
      </m:oMath>
      <w:r w:rsidRPr="00AF325E">
        <w:rPr>
          <w:rFonts w:hint="eastAsia"/>
          <w:lang w:val="en-US"/>
        </w:rPr>
        <w:t xml:space="preserve"> </w:t>
      </w:r>
      <w:r w:rsidR="00AC25D3">
        <w:rPr>
          <w:lang w:val="en-US"/>
        </w:rPr>
        <w:t>constituting one LP-WUS was</w:t>
      </w:r>
      <w:r w:rsidRPr="00AF325E">
        <w:rPr>
          <w:lang w:val="en-US"/>
        </w:rPr>
        <w:t xml:space="preserve"> used to calculate th</w:t>
      </w:r>
      <w:r w:rsidR="00AC25D3">
        <w:rPr>
          <w:lang w:val="en-US"/>
        </w:rPr>
        <w:t>e average power if one LP-WUS was</w:t>
      </w:r>
      <w:r w:rsidRPr="00AF325E">
        <w:rPr>
          <w:lang w:val="en-US"/>
        </w:rPr>
        <w:t xml:space="preserve"> transmitted over multiple OFDM symbols</w:t>
      </w:r>
      <w:r>
        <w:rPr>
          <w:color w:val="C00000"/>
          <w:lang w:val="en-US"/>
        </w:rPr>
        <w:t>.</w:t>
      </w:r>
    </w:p>
    <w:p w14:paraId="7440710B" w14:textId="7F406F79" w:rsidR="00BD5624" w:rsidRPr="0065579E" w:rsidRDefault="00BD5624" w:rsidP="00DE108C">
      <w:pPr>
        <w:jc w:val="both"/>
        <w:rPr>
          <w:lang w:val="en-US"/>
        </w:rPr>
      </w:pPr>
      <w:r>
        <w:rPr>
          <w:lang w:val="en-US"/>
        </w:rPr>
        <w:t>One thing to consider is that way to generate dedicated LP-WUS (</w:t>
      </w:r>
      <m:oMath>
        <m:sSub>
          <m:sSubPr>
            <m:ctrlPr>
              <w:rPr>
                <w:rFonts w:ascii="Cambria Math" w:hAnsi="Cambria Math"/>
                <w:b/>
                <w:lang w:val="en-US"/>
              </w:rPr>
            </m:ctrlPr>
          </m:sSubPr>
          <m:e>
            <m:r>
              <m:rPr>
                <m:sty m:val="b"/>
              </m:rPr>
              <w:rPr>
                <w:rFonts w:ascii="Cambria Math" w:hAnsi="Cambria Math"/>
                <w:lang w:val="en-US"/>
              </w:rPr>
              <m:t>b</m:t>
            </m:r>
          </m:e>
          <m:sub>
            <m:r>
              <m:rPr>
                <m:sty m:val="b"/>
              </m:rPr>
              <w:rPr>
                <w:rFonts w:ascii="Cambria Math" w:hAnsi="Cambria Math"/>
                <w:lang w:val="en-US"/>
              </w:rPr>
              <m:t>m</m:t>
            </m:r>
          </m:sub>
        </m:sSub>
      </m:oMath>
      <w:r>
        <w:rPr>
          <w:rFonts w:hint="eastAsia"/>
          <w:b/>
          <w:lang w:val="en-US"/>
        </w:rPr>
        <w:t xml:space="preserve">) </w:t>
      </w:r>
      <w:r>
        <w:rPr>
          <w:lang w:val="en-US"/>
        </w:rPr>
        <w:t xml:space="preserve">can be different according to how to handle CP at the LR. If LR can remove CP of received LP-WUS, </w:t>
      </w:r>
      <m:oMath>
        <m:sSub>
          <m:sSubPr>
            <m:ctrlPr>
              <w:rPr>
                <w:rFonts w:ascii="Cambria Math" w:hAnsi="Cambria Math"/>
                <w:b/>
                <w:lang w:val="en-US"/>
              </w:rPr>
            </m:ctrlPr>
          </m:sSubPr>
          <m:e>
            <m:r>
              <m:rPr>
                <m:sty m:val="b"/>
              </m:rPr>
              <w:rPr>
                <w:rFonts w:ascii="Cambria Math" w:hAnsi="Cambria Math"/>
                <w:lang w:val="en-US"/>
              </w:rPr>
              <m:t>b</m:t>
            </m:r>
          </m:e>
          <m:sub>
            <m:r>
              <m:rPr>
                <m:sty m:val="b"/>
              </m:rPr>
              <w:rPr>
                <w:rFonts w:ascii="Cambria Math" w:hAnsi="Cambria Math"/>
                <w:lang w:val="en-US"/>
              </w:rPr>
              <m:t>m</m:t>
            </m:r>
          </m:sub>
        </m:sSub>
      </m:oMath>
      <w:r>
        <w:rPr>
          <w:rFonts w:hint="eastAsia"/>
          <w:b/>
          <w:lang w:val="en-US"/>
        </w:rPr>
        <w:t xml:space="preserve"> </w:t>
      </w:r>
      <w:r w:rsidRPr="00B93D0D">
        <w:rPr>
          <w:rFonts w:hint="eastAsia"/>
          <w:lang w:val="en-US"/>
        </w:rPr>
        <w:t>can</w:t>
      </w:r>
      <w:r>
        <w:rPr>
          <w:lang w:val="en-US"/>
        </w:rPr>
        <w:t xml:space="preserve"> b</w:t>
      </w:r>
      <w:r w:rsidR="00AC25D3">
        <w:rPr>
          <w:lang w:val="en-US"/>
        </w:rPr>
        <w:t>e generated as shown in Figure 3.1</w:t>
      </w:r>
      <w:r>
        <w:rPr>
          <w:lang w:val="en-US"/>
        </w:rPr>
        <w:t>.</w:t>
      </w:r>
      <w:r>
        <w:rPr>
          <w:rFonts w:hint="eastAsia"/>
          <w:lang w:val="en-US"/>
        </w:rPr>
        <w:t xml:space="preserve"> </w:t>
      </w:r>
      <w:r>
        <w:rPr>
          <w:lang w:val="en-US"/>
        </w:rPr>
        <w:t xml:space="preserve">If LR doesn’t have the ability to remove CP, however, </w:t>
      </w:r>
      <m:oMath>
        <m:sSub>
          <m:sSubPr>
            <m:ctrlPr>
              <w:rPr>
                <w:rFonts w:ascii="Cambria Math" w:hAnsi="Cambria Math"/>
                <w:b/>
                <w:lang w:val="en-US"/>
              </w:rPr>
            </m:ctrlPr>
          </m:sSubPr>
          <m:e>
            <m:r>
              <m:rPr>
                <m:sty m:val="b"/>
              </m:rPr>
              <w:rPr>
                <w:rFonts w:ascii="Cambria Math" w:hAnsi="Cambria Math"/>
                <w:lang w:val="en-US"/>
              </w:rPr>
              <m:t>b</m:t>
            </m:r>
          </m:e>
          <m:sub>
            <m:r>
              <m:rPr>
                <m:sty m:val="b"/>
              </m:rPr>
              <w:rPr>
                <w:rFonts w:ascii="Cambria Math" w:hAnsi="Cambria Math"/>
                <w:lang w:val="en-US"/>
              </w:rPr>
              <m:t>m</m:t>
            </m:r>
          </m:sub>
        </m:sSub>
      </m:oMath>
      <w:r>
        <w:rPr>
          <w:rFonts w:hint="eastAsia"/>
          <w:b/>
          <w:lang w:val="en-US"/>
        </w:rPr>
        <w:t xml:space="preserve"> </w:t>
      </w:r>
      <w:r w:rsidRPr="002D4B0A">
        <w:rPr>
          <w:rFonts w:hint="eastAsia"/>
          <w:lang w:val="en-US"/>
        </w:rPr>
        <w:t xml:space="preserve">should be </w:t>
      </w:r>
      <w:r>
        <w:rPr>
          <w:lang w:val="en-US"/>
        </w:rPr>
        <w:t xml:space="preserve">generated considering CP distortion which can affect MC-OOK detection performance. The detailed method to generate dedicated LP-WUS </w:t>
      </w:r>
      <w:r w:rsidR="00626CFA">
        <w:rPr>
          <w:lang w:val="en-US"/>
        </w:rPr>
        <w:t xml:space="preserve">while </w:t>
      </w:r>
      <w:r>
        <w:rPr>
          <w:lang w:val="en-US"/>
        </w:rPr>
        <w:t>reduc</w:t>
      </w:r>
      <w:r w:rsidR="00AC25D3">
        <w:rPr>
          <w:lang w:val="en-US"/>
        </w:rPr>
        <w:t>ing the effect of</w:t>
      </w:r>
      <w:r>
        <w:rPr>
          <w:lang w:val="en-US"/>
        </w:rPr>
        <w:t xml:space="preserve"> CP distortion is explained in [</w:t>
      </w:r>
      <w:r w:rsidR="00465152">
        <w:rPr>
          <w:lang w:val="en-US"/>
        </w:rPr>
        <w:t>4</w:t>
      </w:r>
      <w:r>
        <w:rPr>
          <w:lang w:val="en-US"/>
        </w:rPr>
        <w:t>]. In our evaluation, we assume</w:t>
      </w:r>
      <w:r w:rsidR="00AC25D3">
        <w:rPr>
          <w:lang w:val="en-US"/>
        </w:rPr>
        <w:t>d</w:t>
      </w:r>
      <w:r>
        <w:rPr>
          <w:lang w:val="en-US"/>
        </w:rPr>
        <w:t xml:space="preserve"> that the LR can remove CP.</w:t>
      </w:r>
    </w:p>
    <w:p w14:paraId="673DA9FB" w14:textId="77777777" w:rsidR="00BD5624" w:rsidRDefault="00BD5624" w:rsidP="00BD5624">
      <w:pPr>
        <w:rPr>
          <w:b/>
          <w:sz w:val="22"/>
          <w:lang w:val="en-US"/>
        </w:rPr>
      </w:pPr>
      <w:r>
        <w:rPr>
          <w:b/>
          <w:sz w:val="22"/>
          <w:lang w:val="en-US"/>
        </w:rPr>
        <w:t>How to receive LP-WUS at the LR</w:t>
      </w:r>
    </w:p>
    <w:p w14:paraId="43AEED1B" w14:textId="0022AD68" w:rsidR="00BD5624" w:rsidRDefault="00BD5624" w:rsidP="00BD5624">
      <w:pPr>
        <w:jc w:val="both"/>
        <w:rPr>
          <w:lang w:val="en-US"/>
        </w:rPr>
      </w:pPr>
      <w:r>
        <w:rPr>
          <w:rFonts w:hint="eastAsia"/>
          <w:lang w:val="en-US"/>
        </w:rPr>
        <w:t>According to</w:t>
      </w:r>
      <w:r>
        <w:rPr>
          <w:lang w:val="en-US"/>
        </w:rPr>
        <w:t xml:space="preserve"> the agreements on the 9.13.2 agenda in</w:t>
      </w:r>
      <w:r>
        <w:rPr>
          <w:rFonts w:hint="eastAsia"/>
          <w:lang w:val="en-US"/>
        </w:rPr>
        <w:t xml:space="preserve"> RAN1#110bis-e,</w:t>
      </w:r>
      <w:r>
        <w:rPr>
          <w:lang w:val="en-US"/>
        </w:rPr>
        <w:t xml:space="preserve"> at least three types of receiver architecture for LP-WUR are considered </w:t>
      </w:r>
      <w:r w:rsidR="005404B4">
        <w:rPr>
          <w:lang w:val="en-US"/>
        </w:rPr>
        <w:t xml:space="preserve">for the study </w:t>
      </w:r>
      <w:r>
        <w:rPr>
          <w:lang w:val="en-US"/>
        </w:rPr>
        <w:t>as follows:</w:t>
      </w:r>
    </w:p>
    <w:tbl>
      <w:tblPr>
        <w:tblStyle w:val="a6"/>
        <w:tblW w:w="0" w:type="auto"/>
        <w:tblLook w:val="04A0" w:firstRow="1" w:lastRow="0" w:firstColumn="1" w:lastColumn="0" w:noHBand="0" w:noVBand="1"/>
      </w:tblPr>
      <w:tblGrid>
        <w:gridCol w:w="9016"/>
      </w:tblGrid>
      <w:tr w:rsidR="00BD5624" w:rsidRPr="00A505AE" w14:paraId="39EDD9E4" w14:textId="77777777" w:rsidTr="005404B4">
        <w:tc>
          <w:tcPr>
            <w:tcW w:w="9016" w:type="dxa"/>
          </w:tcPr>
          <w:p w14:paraId="28CB065E" w14:textId="77777777" w:rsidR="00BD5624" w:rsidRPr="00A505AE" w:rsidRDefault="00BD5624" w:rsidP="005404B4">
            <w:pPr>
              <w:rPr>
                <w:rFonts w:ascii="Times" w:eastAsia="바탕" w:hAnsi="Times"/>
                <w:b/>
                <w:bCs/>
                <w:szCs w:val="24"/>
                <w:highlight w:val="green"/>
                <w:lang w:eastAsia="x-none"/>
              </w:rPr>
            </w:pPr>
            <w:r w:rsidRPr="00A505AE">
              <w:rPr>
                <w:rFonts w:ascii="Times" w:eastAsia="바탕" w:hAnsi="Times"/>
                <w:b/>
                <w:bCs/>
                <w:szCs w:val="24"/>
                <w:highlight w:val="green"/>
                <w:lang w:eastAsia="x-none"/>
              </w:rPr>
              <w:t>Agreement</w:t>
            </w:r>
          </w:p>
          <w:p w14:paraId="0FC00AA9" w14:textId="77777777" w:rsidR="00BD5624" w:rsidRPr="00A505AE" w:rsidRDefault="00BD5624" w:rsidP="005404B4">
            <w:pPr>
              <w:rPr>
                <w:rFonts w:ascii="Times" w:eastAsia="바탕" w:hAnsi="Times"/>
              </w:rPr>
            </w:pPr>
            <w:r w:rsidRPr="00A505AE">
              <w:rPr>
                <w:rFonts w:ascii="Times" w:eastAsia="바탕" w:hAnsi="Times"/>
              </w:rPr>
              <w:t>Study at least the following three types of receiver architectures for LP-WUR:</w:t>
            </w:r>
          </w:p>
          <w:p w14:paraId="5565A5F2" w14:textId="77777777" w:rsidR="00BD5624" w:rsidRPr="00A505AE" w:rsidRDefault="00BD5624" w:rsidP="00BD5624">
            <w:pPr>
              <w:numPr>
                <w:ilvl w:val="0"/>
                <w:numId w:val="34"/>
              </w:numPr>
              <w:spacing w:after="0"/>
              <w:rPr>
                <w:rFonts w:ascii="Times" w:eastAsia="바탕" w:hAnsi="Times"/>
                <w:lang w:eastAsia="x-none"/>
              </w:rPr>
            </w:pPr>
            <w:r w:rsidRPr="00A505AE">
              <w:rPr>
                <w:rFonts w:ascii="Times" w:eastAsia="바탕" w:hAnsi="Times"/>
                <w:lang w:eastAsia="x-none"/>
              </w:rPr>
              <w:t xml:space="preserve">Architecture with RF envelope detection </w:t>
            </w:r>
          </w:p>
          <w:p w14:paraId="379C29BA" w14:textId="77777777" w:rsidR="00BD5624" w:rsidRPr="00A505AE" w:rsidRDefault="00BD5624" w:rsidP="00BD5624">
            <w:pPr>
              <w:numPr>
                <w:ilvl w:val="0"/>
                <w:numId w:val="34"/>
              </w:numPr>
              <w:spacing w:after="0"/>
              <w:rPr>
                <w:rFonts w:ascii="Times" w:eastAsia="바탕" w:hAnsi="Times"/>
                <w:lang w:eastAsia="x-none"/>
              </w:rPr>
            </w:pPr>
            <w:r w:rsidRPr="00A505AE">
              <w:rPr>
                <w:rFonts w:ascii="Times" w:eastAsia="바탕" w:hAnsi="Times"/>
                <w:lang w:eastAsia="x-none"/>
              </w:rPr>
              <w:lastRenderedPageBreak/>
              <w:t>Heterodyne architecture with IF envelope detection</w:t>
            </w:r>
          </w:p>
          <w:p w14:paraId="7CF9A539" w14:textId="77777777" w:rsidR="00BD5624" w:rsidRPr="00A505AE" w:rsidRDefault="00BD5624" w:rsidP="00BD5624">
            <w:pPr>
              <w:numPr>
                <w:ilvl w:val="0"/>
                <w:numId w:val="34"/>
              </w:numPr>
              <w:spacing w:after="0"/>
              <w:rPr>
                <w:rFonts w:ascii="Times" w:eastAsia="바탕" w:hAnsi="Times"/>
                <w:lang w:eastAsia="x-none"/>
              </w:rPr>
            </w:pPr>
            <w:r w:rsidRPr="00A505AE">
              <w:rPr>
                <w:rFonts w:ascii="Times" w:eastAsia="바탕" w:hAnsi="Times"/>
                <w:lang w:eastAsia="x-none"/>
              </w:rPr>
              <w:t>Homodyne/zero-IF architecture with baseband envelope detection</w:t>
            </w:r>
          </w:p>
          <w:p w14:paraId="1044880D" w14:textId="77777777" w:rsidR="00BD5624" w:rsidRPr="00A505AE" w:rsidRDefault="00BD5624" w:rsidP="00BD5624">
            <w:pPr>
              <w:numPr>
                <w:ilvl w:val="0"/>
                <w:numId w:val="34"/>
              </w:numPr>
              <w:spacing w:after="0"/>
              <w:rPr>
                <w:rFonts w:ascii="Times" w:eastAsia="바탕" w:hAnsi="Times"/>
                <w:lang w:eastAsia="x-none"/>
              </w:rPr>
            </w:pPr>
            <w:r w:rsidRPr="00A505AE">
              <w:rPr>
                <w:rFonts w:ascii="Times" w:eastAsia="바탕" w:hAnsi="Times"/>
                <w:lang w:eastAsia="x-none"/>
              </w:rPr>
              <w:t>Note: The details of each type of receiver architecture are discussed separately.</w:t>
            </w:r>
          </w:p>
          <w:p w14:paraId="30241671" w14:textId="77777777" w:rsidR="00BD5624" w:rsidRPr="00A505AE" w:rsidRDefault="00BD5624" w:rsidP="00BD5624">
            <w:pPr>
              <w:numPr>
                <w:ilvl w:val="0"/>
                <w:numId w:val="34"/>
              </w:numPr>
              <w:spacing w:after="0"/>
              <w:rPr>
                <w:rFonts w:ascii="Times" w:eastAsia="바탕" w:hAnsi="Times"/>
                <w:lang w:eastAsia="x-none"/>
              </w:rPr>
            </w:pPr>
            <w:r w:rsidRPr="00A505AE">
              <w:rPr>
                <w:rFonts w:ascii="Times" w:eastAsia="바탕" w:hAnsi="Times"/>
                <w:lang w:eastAsia="x-none"/>
              </w:rPr>
              <w:t xml:space="preserve">Note: Above receiver architectures are considered suitable for OOK modulation. Some of the architectures </w:t>
            </w:r>
          </w:p>
          <w:p w14:paraId="737DBDF8" w14:textId="77777777" w:rsidR="00BD5624" w:rsidRPr="00A505AE" w:rsidRDefault="00BD5624" w:rsidP="005404B4">
            <w:pPr>
              <w:ind w:left="720"/>
              <w:rPr>
                <w:rFonts w:ascii="Times" w:eastAsia="바탕" w:hAnsi="Times"/>
                <w:lang w:eastAsia="x-none"/>
              </w:rPr>
            </w:pPr>
            <w:r w:rsidRPr="00A505AE">
              <w:rPr>
                <w:rFonts w:ascii="Times" w:eastAsia="바탕" w:hAnsi="Times"/>
                <w:lang w:eastAsia="x-none"/>
              </w:rPr>
              <w:t>can be applicable for other modulations such as FSK.</w:t>
            </w:r>
          </w:p>
        </w:tc>
      </w:tr>
    </w:tbl>
    <w:p w14:paraId="74CCD0F9" w14:textId="77777777" w:rsidR="00BD5624" w:rsidRDefault="00BD5624" w:rsidP="00BD5624">
      <w:pPr>
        <w:rPr>
          <w:lang w:val="en-US"/>
        </w:rPr>
      </w:pPr>
    </w:p>
    <w:p w14:paraId="7079D5CB" w14:textId="5F68E98B" w:rsidR="00BD5624" w:rsidRDefault="00BD5624" w:rsidP="00BD5624">
      <w:pPr>
        <w:rPr>
          <w:lang w:val="en-US"/>
        </w:rPr>
      </w:pPr>
      <w:r>
        <w:rPr>
          <w:lang w:val="en-US"/>
        </w:rPr>
        <w:t>As the starting point of the study, we focus</w:t>
      </w:r>
      <w:r w:rsidR="00AC25D3">
        <w:rPr>
          <w:lang w:val="en-US"/>
        </w:rPr>
        <w:t>ed</w:t>
      </w:r>
      <w:r>
        <w:rPr>
          <w:lang w:val="en-US"/>
        </w:rPr>
        <w:t xml:space="preserve"> on homodyne/zero-IF architecture with baseband envelope detection. The characteristics of the receiver architecture were also agreed in RAN1#110bis-e as follow:</w:t>
      </w:r>
    </w:p>
    <w:tbl>
      <w:tblPr>
        <w:tblStyle w:val="a6"/>
        <w:tblW w:w="0" w:type="auto"/>
        <w:tblLook w:val="04A0" w:firstRow="1" w:lastRow="0" w:firstColumn="1" w:lastColumn="0" w:noHBand="0" w:noVBand="1"/>
      </w:tblPr>
      <w:tblGrid>
        <w:gridCol w:w="9016"/>
      </w:tblGrid>
      <w:tr w:rsidR="00BD5624" w14:paraId="3F903AA9" w14:textId="77777777" w:rsidTr="005404B4">
        <w:tc>
          <w:tcPr>
            <w:tcW w:w="9016" w:type="dxa"/>
          </w:tcPr>
          <w:p w14:paraId="0D0BB7F9" w14:textId="77777777" w:rsidR="00BD5624" w:rsidRPr="00B83230" w:rsidRDefault="00BD5624" w:rsidP="005404B4">
            <w:pPr>
              <w:rPr>
                <w:rFonts w:ascii="Times" w:eastAsia="바탕" w:hAnsi="Times"/>
                <w:b/>
                <w:bCs/>
                <w:szCs w:val="24"/>
                <w:highlight w:val="green"/>
                <w:lang w:eastAsia="x-none"/>
              </w:rPr>
            </w:pPr>
            <w:r w:rsidRPr="00B83230">
              <w:rPr>
                <w:rFonts w:ascii="Times" w:eastAsia="바탕" w:hAnsi="Times"/>
                <w:b/>
                <w:bCs/>
                <w:szCs w:val="24"/>
                <w:highlight w:val="green"/>
                <w:lang w:eastAsia="x-none"/>
              </w:rPr>
              <w:t>Agreement</w:t>
            </w:r>
          </w:p>
          <w:p w14:paraId="159D7C3D" w14:textId="77777777" w:rsidR="00BD5624" w:rsidRPr="00B83230" w:rsidRDefault="00BD5624" w:rsidP="005404B4">
            <w:pPr>
              <w:rPr>
                <w:rFonts w:ascii="Times" w:hAnsi="Times"/>
              </w:rPr>
            </w:pPr>
            <w:r w:rsidRPr="00B83230">
              <w:rPr>
                <w:rFonts w:ascii="Times" w:eastAsia="바탕" w:hAnsi="Times"/>
              </w:rPr>
              <w:t>Study the homodyne/zero-IF architecture with baseband envelope detection based on at least the following diagram for LP-WUR.</w:t>
            </w:r>
          </w:p>
          <w:p w14:paraId="55B3ED27" w14:textId="77777777" w:rsidR="00BD5624" w:rsidRPr="00B83230" w:rsidRDefault="00BD5624" w:rsidP="00BD5624">
            <w:pPr>
              <w:numPr>
                <w:ilvl w:val="0"/>
                <w:numId w:val="35"/>
              </w:numPr>
              <w:spacing w:after="0" w:line="252" w:lineRule="auto"/>
              <w:rPr>
                <w:rFonts w:ascii="Times" w:eastAsia="바탕" w:hAnsi="Times"/>
                <w:lang w:eastAsia="x-none"/>
              </w:rPr>
            </w:pPr>
            <w:r w:rsidRPr="00B83230">
              <w:rPr>
                <w:rFonts w:ascii="Times" w:eastAsia="바탕" w:hAnsi="Times"/>
                <w:szCs w:val="24"/>
                <w:lang w:eastAsia="x-none"/>
              </w:rPr>
              <w:t xml:space="preserve">The RF signal is directly down converted into baseband signal via an RF mixer with a LO. </w:t>
            </w:r>
          </w:p>
          <w:p w14:paraId="729DC576" w14:textId="77777777" w:rsidR="00BD5624" w:rsidRPr="00B83230" w:rsidRDefault="00BD5624" w:rsidP="00BD5624">
            <w:pPr>
              <w:numPr>
                <w:ilvl w:val="0"/>
                <w:numId w:val="35"/>
              </w:numPr>
              <w:spacing w:after="0" w:line="252" w:lineRule="auto"/>
              <w:rPr>
                <w:rFonts w:ascii="Times" w:eastAsia="바탕" w:hAnsi="Times"/>
                <w:sz w:val="22"/>
                <w:szCs w:val="22"/>
                <w:lang w:val="en-US" w:eastAsia="x-none"/>
              </w:rPr>
            </w:pPr>
            <w:r w:rsidRPr="00B83230">
              <w:rPr>
                <w:rFonts w:ascii="Times" w:eastAsia="바탕" w:hAnsi="Times"/>
                <w:szCs w:val="24"/>
                <w:lang w:eastAsia="x-none"/>
              </w:rPr>
              <w:t>Baseband envelope detection can be done either in analog domain or in digital domain depending on design, which is not explicitly shown in the diagram.</w:t>
            </w:r>
          </w:p>
          <w:p w14:paraId="29AD26F8" w14:textId="77777777" w:rsidR="00BD5624" w:rsidRPr="00B83230" w:rsidRDefault="00BD5624" w:rsidP="00BD5624">
            <w:pPr>
              <w:numPr>
                <w:ilvl w:val="0"/>
                <w:numId w:val="35"/>
              </w:numPr>
              <w:spacing w:after="0" w:line="252" w:lineRule="auto"/>
              <w:rPr>
                <w:rFonts w:ascii="Times" w:eastAsia="바탕" w:hAnsi="Times"/>
                <w:lang w:eastAsia="x-none"/>
              </w:rPr>
            </w:pPr>
            <w:r w:rsidRPr="00B83230">
              <w:rPr>
                <w:rFonts w:ascii="Times" w:eastAsia="바탕" w:hAnsi="Times"/>
                <w:szCs w:val="24"/>
                <w:lang w:eastAsia="x-none"/>
              </w:rPr>
              <w:t>The choice of the LO is one of the major factors that determines the power consumption.</w:t>
            </w:r>
          </w:p>
          <w:p w14:paraId="72BCCF88" w14:textId="77777777" w:rsidR="00BD5624" w:rsidRPr="00B83230" w:rsidRDefault="00BD5624" w:rsidP="00BD5624">
            <w:pPr>
              <w:numPr>
                <w:ilvl w:val="1"/>
                <w:numId w:val="35"/>
              </w:numPr>
              <w:spacing w:after="0" w:line="252" w:lineRule="auto"/>
              <w:rPr>
                <w:rFonts w:ascii="Times" w:eastAsia="바탕" w:hAnsi="Times"/>
                <w:szCs w:val="24"/>
                <w:lang w:eastAsia="x-none"/>
              </w:rPr>
            </w:pPr>
            <w:r w:rsidRPr="00B83230">
              <w:rPr>
                <w:rFonts w:ascii="Times" w:eastAsia="바탕" w:hAnsi="Times"/>
                <w:szCs w:val="24"/>
                <w:lang w:eastAsia="x-none"/>
              </w:rPr>
              <w:t>Lower power consumption can be achieved by relaxing the accuracy and stability requirements of the LO. However, such increased frequency offset and phase noise should be taken into account in the design and evaluation.</w:t>
            </w:r>
          </w:p>
          <w:p w14:paraId="507293A2" w14:textId="77777777" w:rsidR="00BD5624" w:rsidRPr="00B83230" w:rsidRDefault="00BD5624" w:rsidP="00BD5624">
            <w:pPr>
              <w:numPr>
                <w:ilvl w:val="1"/>
                <w:numId w:val="35"/>
              </w:numPr>
              <w:spacing w:after="0" w:line="252" w:lineRule="auto"/>
              <w:rPr>
                <w:rFonts w:ascii="Times" w:eastAsia="바탕" w:hAnsi="Times"/>
                <w:szCs w:val="24"/>
                <w:lang w:eastAsia="x-none"/>
              </w:rPr>
            </w:pPr>
            <w:r w:rsidRPr="00B83230">
              <w:rPr>
                <w:rFonts w:ascii="Times" w:eastAsia="바탕" w:hAnsi="Times"/>
                <w:szCs w:val="24"/>
                <w:lang w:eastAsia="x-none"/>
              </w:rPr>
              <w:t>FLL (frequency locked loop) may replace PLL for non-coherent detection.</w:t>
            </w:r>
          </w:p>
          <w:p w14:paraId="5696982C" w14:textId="77777777" w:rsidR="00BD5624" w:rsidRPr="00B83230" w:rsidRDefault="00BD5624" w:rsidP="00BD5624">
            <w:pPr>
              <w:numPr>
                <w:ilvl w:val="0"/>
                <w:numId w:val="35"/>
              </w:numPr>
              <w:spacing w:after="0" w:line="252" w:lineRule="auto"/>
              <w:rPr>
                <w:rFonts w:ascii="Times" w:eastAsia="바탕" w:hAnsi="Times"/>
                <w:szCs w:val="24"/>
                <w:lang w:eastAsia="x-none"/>
              </w:rPr>
            </w:pPr>
            <w:r w:rsidRPr="00B83230">
              <w:rPr>
                <w:rFonts w:ascii="Times" w:eastAsia="바탕" w:hAnsi="Times"/>
                <w:szCs w:val="24"/>
                <w:lang w:eastAsia="x-none"/>
              </w:rPr>
              <w:t>1-bit or multi-bit ADC is applied.</w:t>
            </w:r>
          </w:p>
          <w:p w14:paraId="6A58C685" w14:textId="77777777" w:rsidR="00BD5624" w:rsidRPr="00B83230" w:rsidRDefault="00BD5624" w:rsidP="00BD5624">
            <w:pPr>
              <w:numPr>
                <w:ilvl w:val="0"/>
                <w:numId w:val="35"/>
              </w:numPr>
              <w:spacing w:after="0" w:line="252" w:lineRule="auto"/>
              <w:rPr>
                <w:rFonts w:ascii="Times" w:eastAsia="바탕" w:hAnsi="Times"/>
                <w:szCs w:val="24"/>
                <w:lang w:eastAsia="x-none"/>
              </w:rPr>
            </w:pPr>
            <w:r w:rsidRPr="00B83230">
              <w:rPr>
                <w:rFonts w:ascii="Times" w:eastAsia="바탕" w:hAnsi="Times"/>
                <w:szCs w:val="24"/>
                <w:lang w:eastAsia="x-none"/>
              </w:rPr>
              <w:t>High-Q matching network and/or RF BPF and/or BB BPF [and/or BB LPF] can be used to suppress adjacent channel interference or interference from legacy NR signals and/or other LP WUS on adjacent subcarriers.</w:t>
            </w:r>
          </w:p>
          <w:p w14:paraId="6AC4C3CA" w14:textId="77777777" w:rsidR="00BD5624" w:rsidRPr="00B83230" w:rsidRDefault="00BD5624" w:rsidP="00BD5624">
            <w:pPr>
              <w:numPr>
                <w:ilvl w:val="0"/>
                <w:numId w:val="35"/>
              </w:numPr>
              <w:spacing w:after="0" w:line="252" w:lineRule="auto"/>
              <w:rPr>
                <w:rFonts w:ascii="Times" w:eastAsia="바탕" w:hAnsi="Times"/>
                <w:szCs w:val="24"/>
                <w:lang w:eastAsia="x-none"/>
              </w:rPr>
            </w:pPr>
            <w:r w:rsidRPr="00B83230">
              <w:rPr>
                <w:rFonts w:ascii="Times" w:eastAsia="바탕" w:hAnsi="Times"/>
                <w:szCs w:val="24"/>
                <w:lang w:eastAsia="x-none"/>
              </w:rPr>
              <w:t>No image rejection filter is required.</w:t>
            </w:r>
          </w:p>
          <w:p w14:paraId="199816AB" w14:textId="77777777" w:rsidR="00BD5624" w:rsidRPr="00B83230" w:rsidRDefault="00BD5624" w:rsidP="00BD5624">
            <w:pPr>
              <w:numPr>
                <w:ilvl w:val="0"/>
                <w:numId w:val="35"/>
              </w:numPr>
              <w:spacing w:after="0" w:line="252" w:lineRule="auto"/>
              <w:rPr>
                <w:rFonts w:ascii="Times" w:eastAsia="바탕" w:hAnsi="Times"/>
                <w:szCs w:val="24"/>
                <w:lang w:eastAsia="x-none"/>
              </w:rPr>
            </w:pPr>
            <w:r w:rsidRPr="00B83230">
              <w:rPr>
                <w:rFonts w:ascii="Times" w:eastAsia="바탕" w:hAnsi="Times"/>
                <w:szCs w:val="24"/>
                <w:lang w:eastAsia="x-none"/>
              </w:rPr>
              <w:t>Some component(s), e.g., RF LNA and/or BB AMP, can be optionally applied.</w:t>
            </w:r>
          </w:p>
          <w:p w14:paraId="7AAA6261" w14:textId="77777777" w:rsidR="00BD5624" w:rsidRPr="00B83230" w:rsidRDefault="00BD5624" w:rsidP="00BD5624">
            <w:pPr>
              <w:numPr>
                <w:ilvl w:val="0"/>
                <w:numId w:val="35"/>
              </w:numPr>
              <w:spacing w:after="0" w:line="252" w:lineRule="auto"/>
              <w:rPr>
                <w:rFonts w:ascii="Times" w:eastAsia="바탕" w:hAnsi="Times"/>
                <w:szCs w:val="24"/>
                <w:lang w:eastAsia="x-none"/>
              </w:rPr>
            </w:pPr>
            <w:r w:rsidRPr="00B83230">
              <w:rPr>
                <w:rFonts w:ascii="Times" w:eastAsia="바탕" w:hAnsi="Times"/>
                <w:szCs w:val="24"/>
                <w:lang w:eastAsia="x-none"/>
              </w:rPr>
              <w:t>FFS the support of band and/or carrier tuning</w:t>
            </w:r>
          </w:p>
          <w:p w14:paraId="758D0F48" w14:textId="77777777" w:rsidR="00BD5624" w:rsidRDefault="00BD5624" w:rsidP="005404B4">
            <w:pPr>
              <w:jc w:val="center"/>
              <w:rPr>
                <w:sz w:val="22"/>
                <w:lang w:val="en-US"/>
              </w:rPr>
            </w:pPr>
            <w:r w:rsidRPr="00B83230">
              <w:fldChar w:fldCharType="begin"/>
            </w:r>
            <w:r w:rsidRPr="00B83230">
              <w:instrText xml:space="preserve"> INCLUDEPICTURE  "cid:image013.png@01D8E491.F4D2B4B0" \* MERGEFORMATINET </w:instrText>
            </w:r>
            <w:r w:rsidRPr="00B83230">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fldChar w:fldCharType="begin"/>
            </w:r>
            <w:r>
              <w:instrText xml:space="preserve"> INCLUDEPICTURE  "cid:image013.png@01D8E491.F4D2B4B0" \* MERGEFORMATINET </w:instrText>
            </w:r>
            <w:r>
              <w:fldChar w:fldCharType="separate"/>
            </w:r>
            <w:r w:rsidR="005404B4">
              <w:fldChar w:fldCharType="begin"/>
            </w:r>
            <w:r w:rsidR="005404B4">
              <w:instrText xml:space="preserve"> INCLUDEPICTURE  "cid:image013.png@01D8E491.F4D2B4B0" \* MERGEFORMATINET </w:instrText>
            </w:r>
            <w:r w:rsidR="005404B4">
              <w:fldChar w:fldCharType="separate"/>
            </w:r>
            <w:r w:rsidR="00DB717E">
              <w:fldChar w:fldCharType="begin"/>
            </w:r>
            <w:r w:rsidR="00DB717E">
              <w:instrText xml:space="preserve"> INCLUDEPICTURE  "cid:image013.png@01D8E491.F4D2B4B0" \* MERGEFORMATINET </w:instrText>
            </w:r>
            <w:r w:rsidR="00DB717E">
              <w:fldChar w:fldCharType="separate"/>
            </w:r>
            <w:r w:rsidR="00CA2F7B">
              <w:fldChar w:fldCharType="begin"/>
            </w:r>
            <w:r w:rsidR="00CA2F7B">
              <w:instrText xml:space="preserve"> INCLUDEPICTURE  "cid:image013.png@01D8E491.F4D2B4B0" \* MERGEFORMATINET </w:instrText>
            </w:r>
            <w:r w:rsidR="00CA2F7B">
              <w:fldChar w:fldCharType="separate"/>
            </w:r>
            <w:r w:rsidR="005A05D6">
              <w:fldChar w:fldCharType="begin"/>
            </w:r>
            <w:r w:rsidR="005A05D6">
              <w:instrText xml:space="preserve"> INCLUDEPICTURE  "cid:image013.png@01D8E491.F4D2B4B0" \* MERGEFORMATINET </w:instrText>
            </w:r>
            <w:r w:rsidR="005A05D6">
              <w:fldChar w:fldCharType="separate"/>
            </w:r>
            <w:r w:rsidR="005A2AD0">
              <w:fldChar w:fldCharType="begin"/>
            </w:r>
            <w:r w:rsidR="005A2AD0">
              <w:instrText xml:space="preserve"> INCLUDEPICTURE  "cid:image013.png@01D8E491.F4D2B4B0" \* MERGEFORMATINET </w:instrText>
            </w:r>
            <w:r w:rsidR="005A2AD0">
              <w:fldChar w:fldCharType="separate"/>
            </w:r>
            <w:r w:rsidR="00CB6C57">
              <w:fldChar w:fldCharType="begin"/>
            </w:r>
            <w:r w:rsidR="00CB6C57">
              <w:instrText xml:space="preserve"> INCLUDEPICTURE  "cid:image013.png@01D8E491.F4D2B4B0" \* MERGEFORMATINET </w:instrText>
            </w:r>
            <w:r w:rsidR="00CB6C57">
              <w:fldChar w:fldCharType="separate"/>
            </w:r>
            <w:r w:rsidR="00C43A47">
              <w:fldChar w:fldCharType="begin"/>
            </w:r>
            <w:r w:rsidR="00C43A47">
              <w:instrText xml:space="preserve"> INCLUDEPICTURE  "cid:image013.png@01D8E491.F4D2B4B0" \* MERGEFORMATINET </w:instrText>
            </w:r>
            <w:r w:rsidR="00C43A47">
              <w:fldChar w:fldCharType="separate"/>
            </w:r>
            <w:r w:rsidR="00803ACF">
              <w:fldChar w:fldCharType="begin"/>
            </w:r>
            <w:r w:rsidR="00803ACF">
              <w:instrText xml:space="preserve"> INCLUDEPICTURE  "cid:image013.png@01D8E491.F4D2B4B0" \* MERGEFORMATINET </w:instrText>
            </w:r>
            <w:r w:rsidR="00803ACF">
              <w:fldChar w:fldCharType="separate"/>
            </w:r>
            <w:r w:rsidR="00F92FC2">
              <w:fldChar w:fldCharType="begin"/>
            </w:r>
            <w:r w:rsidR="00F92FC2">
              <w:instrText xml:space="preserve"> INCLUDEPICTURE  "cid:image013.png@01D8E491.F4D2B4B0" \* MERGEFORMATINET </w:instrText>
            </w:r>
            <w:r w:rsidR="00F92FC2">
              <w:fldChar w:fldCharType="separate"/>
            </w:r>
            <w:r w:rsidR="00C93D9F">
              <w:fldChar w:fldCharType="begin"/>
            </w:r>
            <w:r w:rsidR="00C93D9F">
              <w:instrText xml:space="preserve"> INCLUDEPICTURE  "cid:image013.png@01D8E491.F4D2B4B0" \* MERGEFORMATINET </w:instrText>
            </w:r>
            <w:r w:rsidR="00C93D9F">
              <w:fldChar w:fldCharType="separate"/>
            </w:r>
            <w:r w:rsidR="00307176">
              <w:fldChar w:fldCharType="begin"/>
            </w:r>
            <w:r w:rsidR="00307176">
              <w:instrText xml:space="preserve"> </w:instrText>
            </w:r>
            <w:r w:rsidR="00307176">
              <w:instrText>INCLUDEPICTURE  "cid:image013.png@01D8E491.F4D2B4B0" \* MERGEFORMATINET</w:instrText>
            </w:r>
            <w:r w:rsidR="00307176">
              <w:instrText xml:space="preserve"> </w:instrText>
            </w:r>
            <w:r w:rsidR="00307176">
              <w:fldChar w:fldCharType="separate"/>
            </w:r>
            <w:r w:rsidR="00A80BAD">
              <w:pict w14:anchorId="47CA26CB">
                <v:shape id="그림 5" o:spid="_x0000_i1027" type="#_x0000_t75" style="width:354.95pt;height:108.65pt">
                  <v:imagedata r:id="rId17" r:href="rId18"/>
                </v:shape>
              </w:pict>
            </w:r>
            <w:r w:rsidR="00307176">
              <w:fldChar w:fldCharType="end"/>
            </w:r>
            <w:r w:rsidR="00C93D9F">
              <w:fldChar w:fldCharType="end"/>
            </w:r>
            <w:r w:rsidR="00F92FC2">
              <w:fldChar w:fldCharType="end"/>
            </w:r>
            <w:r w:rsidR="00803ACF">
              <w:fldChar w:fldCharType="end"/>
            </w:r>
            <w:r w:rsidR="00C43A47">
              <w:fldChar w:fldCharType="end"/>
            </w:r>
            <w:r w:rsidR="00CB6C57">
              <w:fldChar w:fldCharType="end"/>
            </w:r>
            <w:r w:rsidR="005A2AD0">
              <w:fldChar w:fldCharType="end"/>
            </w:r>
            <w:r w:rsidR="005A05D6">
              <w:fldChar w:fldCharType="end"/>
            </w:r>
            <w:r w:rsidR="00CA2F7B">
              <w:fldChar w:fldCharType="end"/>
            </w:r>
            <w:r w:rsidR="00DB717E">
              <w:fldChar w:fldCharType="end"/>
            </w:r>
            <w:r w:rsidR="005404B4">
              <w:fldChar w:fldCharType="end"/>
            </w:r>
            <w:r>
              <w:fldChar w:fldCharType="end"/>
            </w:r>
            <w:r>
              <w:fldChar w:fldCharType="end"/>
            </w:r>
            <w:r>
              <w:fldChar w:fldCharType="end"/>
            </w:r>
            <w:r>
              <w:fldChar w:fldCharType="end"/>
            </w:r>
            <w:r>
              <w:fldChar w:fldCharType="end"/>
            </w:r>
            <w:r>
              <w:fldChar w:fldCharType="end"/>
            </w:r>
            <w:r w:rsidRPr="00B83230">
              <w:fldChar w:fldCharType="end"/>
            </w:r>
          </w:p>
        </w:tc>
      </w:tr>
    </w:tbl>
    <w:p w14:paraId="1B2748D4" w14:textId="77777777" w:rsidR="00BD5624" w:rsidRDefault="00BD5624" w:rsidP="00BD5624">
      <w:pPr>
        <w:rPr>
          <w:sz w:val="22"/>
          <w:lang w:val="en-US"/>
        </w:rPr>
      </w:pPr>
    </w:p>
    <w:p w14:paraId="4D21A1EA" w14:textId="6080E851" w:rsidR="00BD5624" w:rsidRDefault="00BD5624" w:rsidP="00DE108C">
      <w:pPr>
        <w:jc w:val="both"/>
        <w:rPr>
          <w:lang w:val="en-US"/>
        </w:rPr>
      </w:pPr>
      <w:r>
        <w:rPr>
          <w:lang w:val="en-US"/>
        </w:rPr>
        <w:t xml:space="preserve">Butterworth low-pass filter can be used as BB LPF. And cut-off frequency of LPF can be set considering bandwidth for LP-WUS and guard band size. Also, detection performance of LR can be affected according to the order of Butterworth filter. The waveform of received LP-WUS that has passed through the filter is shown in Figure </w:t>
      </w:r>
      <w:r w:rsidR="00CA2F7B">
        <w:rPr>
          <w:lang w:val="en-US"/>
        </w:rPr>
        <w:t>3</w:t>
      </w:r>
      <w:r>
        <w:rPr>
          <w:lang w:val="en-US"/>
        </w:rPr>
        <w:t>.</w:t>
      </w:r>
      <w:r w:rsidR="00CA2F7B">
        <w:rPr>
          <w:lang w:val="en-US"/>
        </w:rPr>
        <w:t>2.</w:t>
      </w:r>
      <w:r>
        <w:rPr>
          <w:rFonts w:hint="eastAsia"/>
          <w:lang w:val="en-US"/>
        </w:rPr>
        <w:t xml:space="preserve"> </w:t>
      </w:r>
      <w:r>
        <w:rPr>
          <w:lang w:val="en-US"/>
        </w:rPr>
        <w:t>Note that</w:t>
      </w:r>
      <w:r w:rsidR="00AC25D3">
        <w:rPr>
          <w:lang w:val="en-US"/>
        </w:rPr>
        <w:t xml:space="preserve"> only co-channel interference was</w:t>
      </w:r>
      <w:r>
        <w:rPr>
          <w:lang w:val="en-US"/>
        </w:rPr>
        <w:t xml:space="preserve"> assumed in these plots. Thus, the effect of AWGN and fading channel is not represented in plots. In our evaluation, 3</w:t>
      </w:r>
      <w:r w:rsidRPr="00591F6B">
        <w:rPr>
          <w:vertAlign w:val="superscript"/>
          <w:lang w:val="en-US"/>
        </w:rPr>
        <w:t>rd</w:t>
      </w:r>
      <w:r w:rsidR="00AC25D3">
        <w:rPr>
          <w:lang w:val="en-US"/>
        </w:rPr>
        <w:t xml:space="preserve"> order Butterworth filter was </w:t>
      </w:r>
      <w:r>
        <w:rPr>
          <w:lang w:val="en-US"/>
        </w:rPr>
        <w:t>assumed.</w:t>
      </w:r>
    </w:p>
    <w:p w14:paraId="1E4D70FE" w14:textId="77777777" w:rsidR="00BD5624" w:rsidRDefault="00BD5624" w:rsidP="00BD5624">
      <w:pPr>
        <w:rPr>
          <w:lang w:val="en-US"/>
        </w:rPr>
      </w:pPr>
    </w:p>
    <w:p w14:paraId="169CB003" w14:textId="77777777" w:rsidR="00CA2F7B" w:rsidRDefault="00BD5624" w:rsidP="009400CC">
      <w:pPr>
        <w:keepNext/>
        <w:jc w:val="center"/>
      </w:pPr>
      <w:r w:rsidRPr="00A505AE">
        <w:rPr>
          <w:noProof/>
          <w:bdr w:val="single" w:sz="4" w:space="0" w:color="auto"/>
          <w:lang w:val="en-US"/>
        </w:rPr>
        <w:lastRenderedPageBreak/>
        <w:drawing>
          <wp:inline distT="0" distB="0" distL="0" distR="0" wp14:anchorId="4A118F1A" wp14:editId="1EABBD87">
            <wp:extent cx="5835650" cy="1643947"/>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25920" cy="1669377"/>
                    </a:xfrm>
                    <a:prstGeom prst="rect">
                      <a:avLst/>
                    </a:prstGeom>
                    <a:noFill/>
                  </pic:spPr>
                </pic:pic>
              </a:graphicData>
            </a:graphic>
          </wp:inline>
        </w:drawing>
      </w:r>
    </w:p>
    <w:p w14:paraId="1BF471BB" w14:textId="5F0D569A" w:rsidR="00BD5624" w:rsidRDefault="00CA2F7B" w:rsidP="009400CC">
      <w:pPr>
        <w:pStyle w:val="a8"/>
        <w:jc w:val="center"/>
        <w:rPr>
          <w:lang w:val="en-US"/>
        </w:rPr>
      </w:pPr>
      <w:r>
        <w:t xml:space="preserve">Figure 3.2. </w:t>
      </w:r>
      <w:r>
        <w:rPr>
          <w:rFonts w:hint="eastAsia"/>
        </w:rPr>
        <w:t xml:space="preserve">The waveform of </w:t>
      </w:r>
      <w:r>
        <w:t>received</w:t>
      </w:r>
      <w:r>
        <w:rPr>
          <w:rFonts w:hint="eastAsia"/>
        </w:rPr>
        <w:t xml:space="preserve"> </w:t>
      </w:r>
      <w:r>
        <w:t>LP-WUS according to the order of Butterworth LPF filter</w:t>
      </w:r>
    </w:p>
    <w:p w14:paraId="0BBBC1EB" w14:textId="66DED3A7" w:rsidR="00BD5624" w:rsidRDefault="00BD5624" w:rsidP="00DE108C">
      <w:pPr>
        <w:jc w:val="both"/>
        <w:rPr>
          <w:lang w:val="en-US"/>
        </w:rPr>
      </w:pPr>
      <w:r>
        <w:rPr>
          <w:lang w:val="en-US"/>
        </w:rPr>
        <w:t xml:space="preserve">After passing through the BB LPF, received analog signal can be converted to digital baseband signal. In </w:t>
      </w:r>
      <w:r w:rsidR="00AC25D3">
        <w:rPr>
          <w:lang w:val="en-US"/>
        </w:rPr>
        <w:t>our evaluation, sampling rate was</w:t>
      </w:r>
      <w:r>
        <w:rPr>
          <w:lang w:val="en-US"/>
        </w:rPr>
        <w:t xml:space="preserve"> assumed as 3.84MHz to generate samples. For ADC operation, mult</w:t>
      </w:r>
      <w:r w:rsidR="00AC25D3">
        <w:rPr>
          <w:lang w:val="en-US"/>
        </w:rPr>
        <w:t>i-bit ADC was</w:t>
      </w:r>
      <w:r>
        <w:rPr>
          <w:lang w:val="en-US"/>
        </w:rPr>
        <w:t xml:space="preserve"> also assumed as well as 1 bit ADC to compare the detection performance according to the bit-width of ADC operation. To quantize received signal according to the ADC bit-width, we assume</w:t>
      </w:r>
      <w:r w:rsidR="00AC25D3">
        <w:rPr>
          <w:lang w:val="en-US"/>
        </w:rPr>
        <w:t>d</w:t>
      </w:r>
      <w:r>
        <w:rPr>
          <w:lang w:val="en-US"/>
        </w:rPr>
        <w:t xml:space="preserve"> that received signal can be amplified so that the amplitude of received signal can be within the certain range. For exa</w:t>
      </w:r>
      <w:r w:rsidR="00AC25D3">
        <w:rPr>
          <w:lang w:val="en-US"/>
        </w:rPr>
        <w:t>mple, the received signal was</w:t>
      </w:r>
      <w:r>
        <w:rPr>
          <w:lang w:val="en-US"/>
        </w:rPr>
        <w:t xml:space="preserve"> adjusted in order that the minimum value and the maximum v</w:t>
      </w:r>
      <w:r w:rsidR="00AC25D3">
        <w:rPr>
          <w:lang w:val="en-US"/>
        </w:rPr>
        <w:t>alue of the received signal beca</w:t>
      </w:r>
      <w:r>
        <w:rPr>
          <w:lang w:val="en-US"/>
        </w:rPr>
        <w:t>me 0 and 1, respectively.</w:t>
      </w:r>
    </w:p>
    <w:p w14:paraId="3D0B0394" w14:textId="247EBFE9" w:rsidR="00BD5624" w:rsidRDefault="00BD5624" w:rsidP="00DE108C">
      <w:pPr>
        <w:jc w:val="both"/>
        <w:rPr>
          <w:lang w:val="en-US"/>
        </w:rPr>
      </w:pPr>
      <w:r>
        <w:rPr>
          <w:rFonts w:hint="eastAsia"/>
          <w:lang w:val="en-US"/>
        </w:rPr>
        <w:t>After sampling and quantizing the received signal, OOK demodulation can be performed through digi</w:t>
      </w:r>
      <w:r>
        <w:rPr>
          <w:lang w:val="en-US"/>
        </w:rPr>
        <w:t xml:space="preserve">tal BB processing. Multiple samples are used for detecting energy of OOK pulse. </w:t>
      </w:r>
      <w:r w:rsidRPr="00131731">
        <w:rPr>
          <w:lang w:val="en-US"/>
        </w:rPr>
        <w:t>Specifically, if detected energy for the specific OOK pulse is over a certain threshold, that OOK pulse is determined as an ON pulse. Otherwise, it is decided as an OFF pulse.</w:t>
      </w:r>
      <w:r>
        <w:rPr>
          <w:lang w:val="en-US"/>
        </w:rPr>
        <w:t xml:space="preserve"> In our evaluation, the threshold for OOK demodulation was calculated based on the average of the e</w:t>
      </w:r>
      <w:r w:rsidR="008F374F">
        <w:rPr>
          <w:lang w:val="en-US"/>
        </w:rPr>
        <w:t>nergy for the received samples.</w:t>
      </w:r>
    </w:p>
    <w:p w14:paraId="6A9508E0" w14:textId="6B9A03C1" w:rsidR="00BD5624" w:rsidRDefault="00BD5624" w:rsidP="00DE108C">
      <w:pPr>
        <w:jc w:val="both"/>
        <w:rPr>
          <w:lang w:val="en-US"/>
        </w:rPr>
      </w:pPr>
      <w:r>
        <w:rPr>
          <w:lang w:val="en-US"/>
        </w:rPr>
        <w:t>Finally, the demodulated sequence can be correlated with the dedicated sequence and LR wakes up MR if the result of correlation is over the threshold of correlator. In our evaluation, the threshold of the correlator was set based on the required false alarm rate (FAR). Specifically, we found the proper threshold to make false alarm rate less than the required false alarm rate. Generally, threshold of correlator should be larger as the required false alarm rate is tighter. To compare the effect of required F</w:t>
      </w:r>
      <w:r w:rsidR="008F374F">
        <w:rPr>
          <w:lang w:val="en-US"/>
        </w:rPr>
        <w:t>AR, 1% and 0.1% required FAR were</w:t>
      </w:r>
      <w:r>
        <w:rPr>
          <w:lang w:val="en-US"/>
        </w:rPr>
        <w:t xml:space="preserve"> assumed. And the definition of false alarm rate will be explained in the section 3.2.</w:t>
      </w:r>
    </w:p>
    <w:p w14:paraId="152A8571" w14:textId="5C0FD4E3" w:rsidR="00CC48AD" w:rsidRDefault="00CC48AD" w:rsidP="00DE108C">
      <w:pPr>
        <w:jc w:val="both"/>
        <w:rPr>
          <w:lang w:val="en-US"/>
        </w:rPr>
      </w:pPr>
      <w:r>
        <w:rPr>
          <w:rFonts w:hint="eastAsia"/>
          <w:lang w:val="en-US"/>
        </w:rPr>
        <w:t xml:space="preserve">How to </w:t>
      </w:r>
      <w:r w:rsidR="008D666D">
        <w:rPr>
          <w:rFonts w:hint="eastAsia"/>
          <w:lang w:val="en-US"/>
        </w:rPr>
        <w:t>m</w:t>
      </w:r>
      <w:r w:rsidR="008D666D">
        <w:rPr>
          <w:lang w:val="en-US"/>
        </w:rPr>
        <w:t>odel the clock error of LR was discussed during the previous meeting, but not agreed yet.</w:t>
      </w:r>
      <w:r w:rsidR="008D666D">
        <w:rPr>
          <w:rFonts w:hint="eastAsia"/>
          <w:lang w:val="en-US"/>
        </w:rPr>
        <w:t xml:space="preserve"> </w:t>
      </w:r>
      <w:r>
        <w:rPr>
          <w:lang w:val="en-US"/>
        </w:rPr>
        <w:t>In our evaluation, frequency/timing error due to the inaccuracy of clock</w:t>
      </w:r>
      <w:r w:rsidR="008D666D">
        <w:rPr>
          <w:lang w:val="en-US"/>
        </w:rPr>
        <w:t xml:space="preserve"> was not considered. The impact of the clock error </w:t>
      </w:r>
      <w:r w:rsidR="00626CFA">
        <w:rPr>
          <w:lang w:val="en-US"/>
        </w:rPr>
        <w:t xml:space="preserve">can </w:t>
      </w:r>
      <w:r w:rsidR="008D666D">
        <w:rPr>
          <w:lang w:val="en-US"/>
        </w:rPr>
        <w:t>be evaluated later</w:t>
      </w:r>
      <w:r w:rsidR="00626CFA">
        <w:rPr>
          <w:lang w:val="en-US"/>
        </w:rPr>
        <w:t xml:space="preserve"> if further progress is achieved on it</w:t>
      </w:r>
      <w:r w:rsidR="008D666D">
        <w:rPr>
          <w:lang w:val="en-US"/>
        </w:rPr>
        <w:t>.</w:t>
      </w:r>
    </w:p>
    <w:p w14:paraId="7282577B" w14:textId="6666F58F" w:rsidR="00BD5624" w:rsidRPr="00974CCA" w:rsidRDefault="00BD5624" w:rsidP="00DE108C">
      <w:pPr>
        <w:jc w:val="both"/>
        <w:rPr>
          <w:lang w:val="en-US"/>
        </w:rPr>
      </w:pPr>
      <w:r>
        <w:rPr>
          <w:lang w:val="en-US"/>
        </w:rPr>
        <w:t>The assumption</w:t>
      </w:r>
      <w:r w:rsidR="004325D3">
        <w:rPr>
          <w:lang w:val="en-US"/>
        </w:rPr>
        <w:t>s</w:t>
      </w:r>
      <w:r>
        <w:rPr>
          <w:lang w:val="en-US"/>
        </w:rPr>
        <w:t xml:space="preserve"> for evaluating the link performance of LP-WUS, including those mentioned above, are summarized in Table </w:t>
      </w:r>
      <w:r w:rsidR="00CA2F7B">
        <w:rPr>
          <w:lang w:val="en-US"/>
        </w:rPr>
        <w:t>3.1</w:t>
      </w:r>
      <w:r>
        <w:rPr>
          <w:lang w:val="en-US"/>
        </w:rPr>
        <w:t>.</w:t>
      </w:r>
    </w:p>
    <w:p w14:paraId="0A42A6A0" w14:textId="7D85185F" w:rsidR="00CA2F7B" w:rsidRPr="00CA2F7B" w:rsidRDefault="00CA2F7B" w:rsidP="009400CC">
      <w:pPr>
        <w:pStyle w:val="a8"/>
        <w:keepNext/>
        <w:jc w:val="center"/>
      </w:pPr>
      <w:r>
        <w:t xml:space="preserve">Table 3.1: </w:t>
      </w:r>
      <w:r w:rsidRPr="00CA2F7B">
        <w:t>Assumptions for link performance evaluation for LP-WUS</w:t>
      </w:r>
    </w:p>
    <w:tbl>
      <w:tblPr>
        <w:tblW w:w="5000" w:type="pct"/>
        <w:jc w:val="center"/>
        <w:tblCellMar>
          <w:left w:w="0" w:type="dxa"/>
          <w:right w:w="0" w:type="dxa"/>
        </w:tblCellMar>
        <w:tblLook w:val="04A0" w:firstRow="1" w:lastRow="0" w:firstColumn="1" w:lastColumn="0" w:noHBand="0" w:noVBand="1"/>
      </w:tblPr>
      <w:tblGrid>
        <w:gridCol w:w="2597"/>
        <w:gridCol w:w="7022"/>
      </w:tblGrid>
      <w:tr w:rsidR="00956EA9" w14:paraId="54D513D8" w14:textId="77777777" w:rsidTr="000C6E72">
        <w:trPr>
          <w:trHeight w:val="363"/>
          <w:jc w:val="center"/>
        </w:trPr>
        <w:tc>
          <w:tcPr>
            <w:tcW w:w="1350" w:type="pct"/>
            <w:tcBorders>
              <w:top w:val="single" w:sz="8" w:space="0" w:color="auto"/>
              <w:left w:val="single" w:sz="8" w:space="0" w:color="auto"/>
              <w:bottom w:val="single" w:sz="8" w:space="0" w:color="auto"/>
              <w:right w:val="single" w:sz="8" w:space="0" w:color="auto"/>
            </w:tcBorders>
            <w:shd w:val="clear" w:color="auto" w:fill="BDD6EE"/>
            <w:tcMar>
              <w:top w:w="0" w:type="dxa"/>
              <w:left w:w="108" w:type="dxa"/>
              <w:bottom w:w="0" w:type="dxa"/>
              <w:right w:w="108" w:type="dxa"/>
            </w:tcMar>
          </w:tcPr>
          <w:p w14:paraId="59226D91" w14:textId="77777777" w:rsidR="00956EA9" w:rsidRDefault="00956EA9" w:rsidP="000C6E72">
            <w:pPr>
              <w:jc w:val="both"/>
            </w:pPr>
            <w:r>
              <w:rPr>
                <w:b/>
                <w:bCs/>
                <w:color w:val="000000"/>
              </w:rPr>
              <w:t>Attributes</w:t>
            </w:r>
          </w:p>
        </w:tc>
        <w:tc>
          <w:tcPr>
            <w:tcW w:w="3650" w:type="pct"/>
            <w:tcBorders>
              <w:top w:val="single" w:sz="8" w:space="0" w:color="auto"/>
              <w:left w:val="nil"/>
              <w:bottom w:val="single" w:sz="8" w:space="0" w:color="auto"/>
              <w:right w:val="single" w:sz="8" w:space="0" w:color="auto"/>
            </w:tcBorders>
            <w:shd w:val="clear" w:color="auto" w:fill="BDD6EE"/>
            <w:tcMar>
              <w:top w:w="0" w:type="dxa"/>
              <w:left w:w="108" w:type="dxa"/>
              <w:bottom w:w="0" w:type="dxa"/>
              <w:right w:w="108" w:type="dxa"/>
            </w:tcMar>
          </w:tcPr>
          <w:p w14:paraId="18D23F5A" w14:textId="77777777" w:rsidR="00956EA9" w:rsidRDefault="00956EA9" w:rsidP="000C6E72">
            <w:pPr>
              <w:jc w:val="both"/>
            </w:pPr>
            <w:r>
              <w:rPr>
                <w:b/>
                <w:bCs/>
                <w:color w:val="000000"/>
              </w:rPr>
              <w:t>Assumptions</w:t>
            </w:r>
          </w:p>
        </w:tc>
      </w:tr>
      <w:tr w:rsidR="00956EA9" w14:paraId="7043CD48"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672F7F" w14:textId="77777777" w:rsidR="00956EA9" w:rsidRDefault="00956EA9" w:rsidP="003007D6">
            <w:pPr>
              <w:jc w:val="both"/>
            </w:pPr>
            <w:r>
              <w:t>Signal/Channel structure</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127FD145" w14:textId="77777777" w:rsidR="00A80C50" w:rsidRDefault="00956EA9" w:rsidP="00A80C50">
            <w:pPr>
              <w:contextualSpacing/>
              <w:jc w:val="both"/>
            </w:pPr>
            <w:r>
              <w:t>31-length m-sequence</w:t>
            </w:r>
            <w:r w:rsidR="00A80C50">
              <w:t xml:space="preserve"> </w:t>
            </w:r>
          </w:p>
          <w:p w14:paraId="4A95CF70" w14:textId="4C1C4C9C" w:rsidR="00A80C50" w:rsidRDefault="00A80C50" w:rsidP="00A80C50">
            <w:pPr>
              <w:contextualSpacing/>
              <w:jc w:val="both"/>
            </w:pPr>
            <w:r>
              <w:rPr>
                <w:rFonts w:ascii="SamsungOneKorean 400" w:eastAsia="SamsungOneKorean 400" w:hAnsi="SamsungOneKorean 400" w:hint="eastAsia"/>
              </w:rPr>
              <w:t>※</w:t>
            </w:r>
            <w:r>
              <w:t xml:space="preserve"> The number of candidates LP-WUS sharing the same time/frequency resource: 3</w:t>
            </w:r>
          </w:p>
        </w:tc>
      </w:tr>
      <w:tr w:rsidR="00956EA9" w14:paraId="6DCC6901"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273BF0" w14:textId="77777777" w:rsidR="00956EA9" w:rsidRDefault="00956EA9" w:rsidP="003007D6">
            <w:pPr>
              <w:jc w:val="both"/>
            </w:pPr>
            <w:r>
              <w:t>Coding scheme</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20335EE6" w14:textId="09B64253" w:rsidR="00956EA9" w:rsidRDefault="00BD5624" w:rsidP="00BD5624">
            <w:pPr>
              <w:jc w:val="both"/>
            </w:pPr>
            <w:r>
              <w:t>None</w:t>
            </w:r>
          </w:p>
        </w:tc>
      </w:tr>
      <w:tr w:rsidR="00956EA9" w14:paraId="46F75231"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56B818" w14:textId="77777777" w:rsidR="00956EA9" w:rsidRDefault="00956EA9" w:rsidP="003007D6">
            <w:pPr>
              <w:jc w:val="both"/>
            </w:pPr>
            <w:r>
              <w:rPr>
                <w:bCs/>
              </w:rPr>
              <w:t>LP-WUS modulation</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30E11BE1" w14:textId="4EF3F34A" w:rsidR="00956EA9" w:rsidRDefault="00956EA9" w:rsidP="003007D6">
            <w:pPr>
              <w:jc w:val="both"/>
              <w:rPr>
                <w:color w:val="7030A0"/>
              </w:rPr>
            </w:pPr>
            <w:r w:rsidRPr="003007D6">
              <w:rPr>
                <w:bCs/>
                <w:color w:val="000000" w:themeColor="text1"/>
              </w:rPr>
              <w:t xml:space="preserve">MC-OOK </w:t>
            </w:r>
            <w:r>
              <w:rPr>
                <w:bCs/>
                <w:color w:val="7030A0"/>
              </w:rPr>
              <w:t>(</w:t>
            </w:r>
            <w:r>
              <w:rPr>
                <w:bCs/>
              </w:rPr>
              <w:t>CP-OFDM based generation using least square method)</w:t>
            </w:r>
          </w:p>
        </w:tc>
      </w:tr>
      <w:tr w:rsidR="00956EA9" w14:paraId="0D359790"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18F845" w14:textId="378F7D2D" w:rsidR="00956EA9" w:rsidRDefault="008B1C26" w:rsidP="008B1C26">
            <w:pPr>
              <w:jc w:val="both"/>
            </w:pPr>
            <w:r>
              <w:t xml:space="preserve">Bit </w:t>
            </w:r>
            <w:r w:rsidR="00956EA9">
              <w:t>rate</w:t>
            </w:r>
            <w:r w:rsidR="00DB1B4D">
              <w:t xml:space="preserve"> of LP-WUS</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6DF93A11" w14:textId="34E31B3C" w:rsidR="00956EA9" w:rsidRDefault="00DB1B4D" w:rsidP="00DB1B4D">
            <w:pPr>
              <w:jc w:val="both"/>
            </w:pPr>
            <w:r>
              <w:rPr>
                <w:rFonts w:hint="eastAsia"/>
              </w:rPr>
              <w:t xml:space="preserve">60kbps, </w:t>
            </w:r>
            <w:r w:rsidR="00956EA9">
              <w:rPr>
                <w:rFonts w:hint="eastAsia"/>
              </w:rPr>
              <w:t>120kbps</w:t>
            </w:r>
            <w:r>
              <w:t xml:space="preserve"> (1/</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OOK</m:t>
                  </m:r>
                </m:sub>
              </m:sSub>
            </m:oMath>
            <w:r w:rsidR="00B33712">
              <w:rPr>
                <w:rFonts w:hint="eastAsia"/>
                <w:lang w:val="en-US"/>
              </w:rPr>
              <w:t xml:space="preserve">: </w:t>
            </w:r>
            <w:r w:rsidR="00B33712">
              <w:rPr>
                <w:lang w:val="en-US"/>
              </w:rPr>
              <w:t xml:space="preserve">the number of OOK </w:t>
            </w:r>
            <w:r w:rsidR="00CA2F7B">
              <w:rPr>
                <w:lang w:val="en-US"/>
              </w:rPr>
              <w:t>pulses</w:t>
            </w:r>
            <w:r w:rsidR="00B33712">
              <w:rPr>
                <w:lang w:val="en-US"/>
              </w:rPr>
              <w:t xml:space="preserve"> per a second)</w:t>
            </w:r>
          </w:p>
        </w:tc>
      </w:tr>
      <w:tr w:rsidR="00956EA9" w14:paraId="65C7990A"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C042CAD" w14:textId="77777777" w:rsidR="00956EA9" w:rsidRDefault="00956EA9" w:rsidP="003007D6">
            <w:pPr>
              <w:jc w:val="both"/>
            </w:pPr>
            <w:r>
              <w:t>SCS used in signal generation</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0688E2CA" w14:textId="505C5425" w:rsidR="003007D6" w:rsidRPr="003007D6" w:rsidRDefault="003007D6" w:rsidP="003007D6">
            <w:pPr>
              <w:contextualSpacing/>
              <w:jc w:val="both"/>
              <w:rPr>
                <w:color w:val="000000" w:themeColor="text1"/>
              </w:rPr>
            </w:pPr>
            <w:r w:rsidRPr="003007D6">
              <w:rPr>
                <w:color w:val="000000" w:themeColor="text1"/>
              </w:rPr>
              <w:t>30kHz for 4GHz carrier frequency</w:t>
            </w:r>
          </w:p>
          <w:p w14:paraId="2732DFFC" w14:textId="2A4C8155" w:rsidR="00956EA9" w:rsidRDefault="003007D6" w:rsidP="003007D6">
            <w:pPr>
              <w:contextualSpacing/>
              <w:jc w:val="both"/>
            </w:pPr>
            <w:r w:rsidRPr="003007D6">
              <w:rPr>
                <w:rFonts w:ascii="SamsungOneKorean 400" w:eastAsia="SamsungOneKorean 400" w:hAnsi="SamsungOneKorean 400" w:hint="eastAsia"/>
                <w:color w:val="000000" w:themeColor="text1"/>
              </w:rPr>
              <w:t>※</w:t>
            </w:r>
            <w:r w:rsidRPr="003007D6">
              <w:rPr>
                <w:color w:val="000000" w:themeColor="text1"/>
              </w:rPr>
              <w:t xml:space="preserve"> same </w:t>
            </w:r>
            <w:r>
              <w:t>SCS is applied both</w:t>
            </w:r>
            <w:r w:rsidR="00956EA9">
              <w:t xml:space="preserve"> for LP-WUS generation</w:t>
            </w:r>
            <w:r>
              <w:t xml:space="preserve"> and</w:t>
            </w:r>
            <w:r w:rsidR="00956EA9">
              <w:t xml:space="preserve"> co-chan</w:t>
            </w:r>
            <w:r>
              <w:t>nel interference</w:t>
            </w:r>
          </w:p>
        </w:tc>
      </w:tr>
      <w:tr w:rsidR="00956EA9" w14:paraId="5AC301A9"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471450" w14:textId="77777777" w:rsidR="00956EA9" w:rsidRDefault="00956EA9" w:rsidP="003007D6">
            <w:pPr>
              <w:jc w:val="both"/>
            </w:pPr>
            <w:r>
              <w:t>WUS Bandwidth</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02E30853" w14:textId="62BBBAE6" w:rsidR="00956EA9" w:rsidRDefault="003007D6" w:rsidP="003007D6">
            <w:pPr>
              <w:jc w:val="both"/>
            </w:pPr>
            <w:r w:rsidRPr="003007D6">
              <w:rPr>
                <w:color w:val="000000" w:themeColor="text1"/>
              </w:rPr>
              <w:t>0.96</w:t>
            </w:r>
            <w:r>
              <w:rPr>
                <w:color w:val="000000" w:themeColor="text1"/>
              </w:rPr>
              <w:t>MHz (32RE</w:t>
            </w:r>
            <w:r w:rsidR="00FA0181">
              <w:rPr>
                <w:color w:val="000000" w:themeColor="text1"/>
              </w:rPr>
              <w:t>s</w:t>
            </w:r>
            <w:r>
              <w:rPr>
                <w:color w:val="000000" w:themeColor="text1"/>
              </w:rPr>
              <w:t>*30kHz</w:t>
            </w:r>
            <w:r w:rsidR="00FA0181">
              <w:rPr>
                <w:color w:val="000000" w:themeColor="text1"/>
              </w:rPr>
              <w:t>/RE</w:t>
            </w:r>
            <w:r>
              <w:rPr>
                <w:color w:val="000000" w:themeColor="text1"/>
              </w:rPr>
              <w:t>)</w:t>
            </w:r>
          </w:p>
        </w:tc>
      </w:tr>
      <w:tr w:rsidR="00956EA9" w:rsidRPr="00956EA9" w14:paraId="6B920B12"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23A25E" w14:textId="77777777" w:rsidR="00956EA9" w:rsidRDefault="00956EA9" w:rsidP="003007D6">
            <w:pPr>
              <w:jc w:val="both"/>
            </w:pPr>
            <w:r>
              <w:t>Guard band</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20189ED5" w14:textId="50AF90E9" w:rsidR="00956EA9" w:rsidRDefault="003007D6" w:rsidP="003007D6">
            <w:pPr>
              <w:jc w:val="both"/>
            </w:pPr>
            <w:r>
              <w:t>0.36MHz (0.18MHz</w:t>
            </w:r>
            <w:r w:rsidR="00956EA9">
              <w:t xml:space="preserve"> on each side of LP-WUS bandwidth</w:t>
            </w:r>
            <w:r>
              <w:t>)</w:t>
            </w:r>
          </w:p>
        </w:tc>
      </w:tr>
      <w:tr w:rsidR="00956EA9" w14:paraId="57CAA002"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CBFAC7F" w14:textId="77777777" w:rsidR="00956EA9" w:rsidRDefault="00956EA9" w:rsidP="003007D6">
            <w:pPr>
              <w:jc w:val="both"/>
            </w:pPr>
            <w:r>
              <w:lastRenderedPageBreak/>
              <w:t>co-channel interference</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404960D3" w14:textId="6DEA5E28" w:rsidR="00956EA9" w:rsidRDefault="003007D6" w:rsidP="003007D6">
            <w:pPr>
              <w:contextualSpacing/>
              <w:jc w:val="both"/>
            </w:pPr>
            <w:r>
              <w:t>QPSK modulated signal mapped on REs</w:t>
            </w:r>
            <w:r w:rsidR="00956EA9">
              <w:t xml:space="preserve"> not</w:t>
            </w:r>
            <w:r>
              <w:t xml:space="preserve"> used for LP-WUS and guard band</w:t>
            </w:r>
          </w:p>
          <w:p w14:paraId="5A144C94" w14:textId="253BCA54" w:rsidR="00956EA9" w:rsidRDefault="00082BD2" w:rsidP="003007D6">
            <w:pPr>
              <w:contextualSpacing/>
              <w:jc w:val="both"/>
            </w:pPr>
            <w:r w:rsidRPr="00BD5624">
              <w:t xml:space="preserve">same average power </w:t>
            </w:r>
            <w:r w:rsidRPr="00BD5624">
              <w:rPr>
                <w:rFonts w:hint="eastAsia"/>
              </w:rPr>
              <w:t>to the average power of R</w:t>
            </w:r>
            <w:r w:rsidRPr="00BD5624">
              <w:t>Es</w:t>
            </w:r>
            <w:r w:rsidR="003007D6" w:rsidRPr="00BD5624">
              <w:t xml:space="preserve"> </w:t>
            </w:r>
            <w:r w:rsidR="00105FCD" w:rsidRPr="00BD5624">
              <w:t>mapped for</w:t>
            </w:r>
            <w:r w:rsidRPr="00BD5624">
              <w:t xml:space="preserve"> </w:t>
            </w:r>
            <w:r w:rsidR="003007D6" w:rsidRPr="00BD5624">
              <w:t>LP-WUS</w:t>
            </w:r>
          </w:p>
        </w:tc>
      </w:tr>
      <w:tr w:rsidR="004B4A7A" w14:paraId="08C7CF0B"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E6C469" w14:textId="2E44FC1A" w:rsidR="004B4A7A" w:rsidRDefault="004B4A7A" w:rsidP="003007D6">
            <w:pPr>
              <w:jc w:val="both"/>
            </w:pPr>
            <w:r>
              <w:rPr>
                <w:rFonts w:hint="eastAsia"/>
              </w:rPr>
              <w:t>Type of LR</w:t>
            </w:r>
            <w:r>
              <w:t xml:space="preserve"> architecture</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5809BDEB" w14:textId="55F7040E" w:rsidR="004B4A7A" w:rsidRPr="004B4A7A" w:rsidRDefault="004B4A7A" w:rsidP="004B4A7A">
            <w:pPr>
              <w:jc w:val="both"/>
              <w:rPr>
                <w:color w:val="000000" w:themeColor="text1"/>
              </w:rPr>
            </w:pPr>
            <w:r w:rsidRPr="004B4A7A">
              <w:rPr>
                <w:rFonts w:hint="eastAsia"/>
                <w:color w:val="000000" w:themeColor="text1"/>
              </w:rPr>
              <w:t>Zero-IF ar</w:t>
            </w:r>
            <w:r w:rsidRPr="004B4A7A">
              <w:rPr>
                <w:color w:val="000000" w:themeColor="text1"/>
              </w:rPr>
              <w:t>chitecture</w:t>
            </w:r>
          </w:p>
        </w:tc>
      </w:tr>
      <w:tr w:rsidR="00956EA9" w14:paraId="5B657BE5"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694931" w14:textId="77777777" w:rsidR="00956EA9" w:rsidRDefault="00956EA9" w:rsidP="003007D6">
            <w:pPr>
              <w:jc w:val="both"/>
            </w:pPr>
            <w:r>
              <w:t>Filter</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492995D2" w14:textId="56FDFA78" w:rsidR="00956EA9" w:rsidRPr="004B4A7A" w:rsidRDefault="004B4A7A" w:rsidP="004B4A7A">
            <w:pPr>
              <w:jc w:val="both"/>
              <w:rPr>
                <w:color w:val="000000" w:themeColor="text1"/>
              </w:rPr>
            </w:pPr>
            <w:r w:rsidRPr="004B4A7A">
              <w:rPr>
                <w:color w:val="000000" w:themeColor="text1"/>
              </w:rPr>
              <w:t>3-rd</w:t>
            </w:r>
            <w:r w:rsidRPr="004B4A7A">
              <w:rPr>
                <w:color w:val="000000" w:themeColor="text1"/>
                <w:vertAlign w:val="superscript"/>
              </w:rPr>
              <w:t xml:space="preserve"> </w:t>
            </w:r>
            <w:r w:rsidRPr="004B4A7A">
              <w:rPr>
                <w:color w:val="000000" w:themeColor="text1"/>
              </w:rPr>
              <w:t>order Butterworth low-pass filter with cut</w:t>
            </w:r>
            <w:r w:rsidR="00FA0181">
              <w:rPr>
                <w:color w:val="000000" w:themeColor="text1"/>
              </w:rPr>
              <w:t>-</w:t>
            </w:r>
            <w:r w:rsidRPr="004B4A7A">
              <w:rPr>
                <w:color w:val="000000" w:themeColor="text1"/>
              </w:rPr>
              <w:t>off frequency at 0.5</w:t>
            </w:r>
            <w:r w:rsidR="00956EA9" w:rsidRPr="004B4A7A">
              <w:rPr>
                <w:color w:val="000000" w:themeColor="text1"/>
              </w:rPr>
              <w:t xml:space="preserve"> MHz</w:t>
            </w:r>
          </w:p>
        </w:tc>
      </w:tr>
      <w:tr w:rsidR="00956EA9" w14:paraId="532DEAF8"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4EDB87" w14:textId="77777777" w:rsidR="00956EA9" w:rsidRDefault="00956EA9" w:rsidP="003007D6">
            <w:pPr>
              <w:jc w:val="both"/>
            </w:pPr>
            <w:r>
              <w:t>Sampling Rate</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6F48B3FD" w14:textId="6E3E099B" w:rsidR="00956EA9" w:rsidRDefault="00105FCD" w:rsidP="00105FCD">
            <w:pPr>
              <w:jc w:val="both"/>
            </w:pPr>
            <w:r>
              <w:t xml:space="preserve">3.84MHz </w:t>
            </w:r>
          </w:p>
        </w:tc>
      </w:tr>
      <w:tr w:rsidR="00956EA9" w14:paraId="512D526E" w14:textId="77777777" w:rsidTr="003007D6">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9C01E4" w14:textId="77777777" w:rsidR="00956EA9" w:rsidRPr="004B4A7A" w:rsidRDefault="00956EA9" w:rsidP="003007D6">
            <w:pPr>
              <w:jc w:val="both"/>
              <w:rPr>
                <w:color w:val="000000" w:themeColor="text1"/>
              </w:rPr>
            </w:pPr>
            <w:r w:rsidRPr="004B4A7A">
              <w:rPr>
                <w:color w:val="000000" w:themeColor="text1"/>
              </w:rPr>
              <w:t>Frequency error/drifts</w:t>
            </w:r>
          </w:p>
        </w:tc>
        <w:tc>
          <w:tcPr>
            <w:tcW w:w="3650" w:type="pct"/>
            <w:tcBorders>
              <w:top w:val="nil"/>
              <w:left w:val="nil"/>
              <w:bottom w:val="single" w:sz="8" w:space="0" w:color="auto"/>
              <w:right w:val="single" w:sz="8" w:space="0" w:color="auto"/>
            </w:tcBorders>
            <w:tcMar>
              <w:top w:w="0" w:type="dxa"/>
              <w:left w:w="108" w:type="dxa"/>
              <w:bottom w:w="0" w:type="dxa"/>
              <w:right w:w="108" w:type="dxa"/>
            </w:tcMar>
            <w:vAlign w:val="center"/>
          </w:tcPr>
          <w:p w14:paraId="33013A7B" w14:textId="0713D622" w:rsidR="00956EA9" w:rsidRPr="004B4A7A" w:rsidRDefault="004B4A7A" w:rsidP="004B4A7A">
            <w:pPr>
              <w:jc w:val="both"/>
              <w:rPr>
                <w:color w:val="000000" w:themeColor="text1"/>
              </w:rPr>
            </w:pPr>
            <w:r w:rsidRPr="004B4A7A">
              <w:rPr>
                <w:color w:val="000000" w:themeColor="text1"/>
              </w:rPr>
              <w:t>None (assumed perfect synchronized case)</w:t>
            </w:r>
          </w:p>
        </w:tc>
      </w:tr>
      <w:tr w:rsidR="00956EA9" w14:paraId="5B08DA51" w14:textId="77777777" w:rsidTr="003007D6">
        <w:trPr>
          <w:trHeight w:val="363"/>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2C02651" w14:textId="77777777" w:rsidR="00956EA9" w:rsidRDefault="00956EA9" w:rsidP="003007D6">
            <w:pPr>
              <w:jc w:val="both"/>
            </w:pPr>
            <w:r>
              <w:t>ADC bit-width</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8AE1E5" w14:textId="026BE411" w:rsidR="00956EA9" w:rsidRDefault="00DB1B4D" w:rsidP="004B4A7A">
            <w:pPr>
              <w:jc w:val="both"/>
            </w:pPr>
            <w:r>
              <w:t xml:space="preserve">1, 2, </w:t>
            </w:r>
            <w:r w:rsidR="004B4A7A">
              <w:t xml:space="preserve">4 </w:t>
            </w:r>
            <w:r w:rsidR="00956EA9">
              <w:t>bits</w:t>
            </w:r>
            <w:r w:rsidR="00956EA9">
              <w:rPr>
                <w:color w:val="FF0000"/>
              </w:rPr>
              <w:t xml:space="preserve"> </w:t>
            </w:r>
            <w:r w:rsidR="004B4A7A">
              <w:t>ADC</w:t>
            </w:r>
          </w:p>
        </w:tc>
      </w:tr>
      <w:tr w:rsidR="00956EA9" w14:paraId="55AAAECD" w14:textId="77777777" w:rsidTr="003007D6">
        <w:trPr>
          <w:trHeight w:val="363"/>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DAC443E" w14:textId="77777777" w:rsidR="00956EA9" w:rsidRDefault="00956EA9" w:rsidP="003007D6">
            <w:pPr>
              <w:widowControl w:val="0"/>
              <w:snapToGrid w:val="0"/>
              <w:spacing w:after="0" w:line="240" w:lineRule="atLeast"/>
              <w:jc w:val="both"/>
              <w:rPr>
                <w:kern w:val="2"/>
                <w:sz w:val="21"/>
                <w:szCs w:val="22"/>
                <w:lang w:eastAsia="zh-CN"/>
              </w:rPr>
            </w:pPr>
            <w:r>
              <w:rPr>
                <w:rFonts w:hint="eastAsia"/>
                <w:kern w:val="2"/>
                <w:sz w:val="21"/>
                <w:szCs w:val="22"/>
                <w:lang w:eastAsia="zh-CN"/>
              </w:rPr>
              <w:t>Assumed</w:t>
            </w:r>
            <w:r>
              <w:rPr>
                <w:kern w:val="2"/>
                <w:sz w:val="21"/>
                <w:szCs w:val="22"/>
                <w:lang w:eastAsia="zh-CN"/>
              </w:rPr>
              <w:t xml:space="preserve"> FAR</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C2F12A" w14:textId="0276A6B4" w:rsidR="00956EA9" w:rsidRDefault="00DB1B4D" w:rsidP="00DB1B4D">
            <w:pPr>
              <w:jc w:val="both"/>
              <w:rPr>
                <w:lang w:eastAsia="zh-CN"/>
              </w:rPr>
            </w:pPr>
            <w:r>
              <w:rPr>
                <w:lang w:eastAsia="zh-CN"/>
              </w:rPr>
              <w:t>0.1%, 1%</w:t>
            </w:r>
          </w:p>
        </w:tc>
      </w:tr>
    </w:tbl>
    <w:p w14:paraId="34C08A2C" w14:textId="77777777" w:rsidR="00956EA9" w:rsidRPr="00956EA9" w:rsidRDefault="00956EA9" w:rsidP="00C40A9E"/>
    <w:p w14:paraId="172BB9F5" w14:textId="303095A4" w:rsidR="00404333" w:rsidRDefault="00702A8D" w:rsidP="009400C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 xml:space="preserve">Detection </w:t>
      </w:r>
      <w:r>
        <w:rPr>
          <w:rFonts w:ascii="Arial" w:eastAsia="맑은 고딕" w:hAnsi="Arial" w:cs="Times New Roman" w:hint="eastAsia"/>
        </w:rPr>
        <w:t>p</w:t>
      </w:r>
      <w:r w:rsidR="00404333">
        <w:rPr>
          <w:rFonts w:ascii="Arial" w:eastAsia="맑은 고딕" w:hAnsi="Arial" w:cs="Times New Roman" w:hint="eastAsia"/>
        </w:rPr>
        <w:t>erformance metric</w:t>
      </w:r>
    </w:p>
    <w:p w14:paraId="2983A27F" w14:textId="38119986" w:rsidR="00BD5624" w:rsidRDefault="00BD5624" w:rsidP="00BD5624">
      <w:pPr>
        <w:jc w:val="both"/>
        <w:rPr>
          <w:lang w:val="en-US"/>
        </w:rPr>
      </w:pPr>
      <w:r w:rsidRPr="00897CD0">
        <w:rPr>
          <w:lang w:val="en-US"/>
        </w:rPr>
        <w:t xml:space="preserve">For </w:t>
      </w:r>
      <w:r>
        <w:rPr>
          <w:lang w:val="en-US"/>
        </w:rPr>
        <w:t xml:space="preserve">the </w:t>
      </w:r>
      <w:r w:rsidRPr="00897CD0">
        <w:rPr>
          <w:lang w:val="en-US"/>
        </w:rPr>
        <w:t xml:space="preserve">detection performance of the LP-WUS/WUR, </w:t>
      </w:r>
      <w:r w:rsidR="00D51C5E">
        <w:rPr>
          <w:lang w:val="en-US"/>
        </w:rPr>
        <w:t xml:space="preserve">the </w:t>
      </w:r>
      <w:r w:rsidRPr="00897CD0">
        <w:rPr>
          <w:lang w:val="en-US"/>
        </w:rPr>
        <w:t xml:space="preserve">false alarm </w:t>
      </w:r>
      <w:r w:rsidR="00D51C5E">
        <w:rPr>
          <w:lang w:val="en-US"/>
        </w:rPr>
        <w:t xml:space="preserve">rate (FAR) </w:t>
      </w:r>
      <w:r w:rsidRPr="00897CD0">
        <w:rPr>
          <w:lang w:val="en-US"/>
        </w:rPr>
        <w:t xml:space="preserve">and </w:t>
      </w:r>
      <w:r w:rsidR="00D51C5E">
        <w:rPr>
          <w:lang w:val="en-US"/>
        </w:rPr>
        <w:t xml:space="preserve">the </w:t>
      </w:r>
      <w:r w:rsidRPr="00897CD0">
        <w:rPr>
          <w:lang w:val="en-US"/>
        </w:rPr>
        <w:t>mis</w:t>
      </w:r>
      <w:r w:rsidR="00CA2F7B">
        <w:rPr>
          <w:lang w:val="en-US"/>
        </w:rPr>
        <w:t>s</w:t>
      </w:r>
      <w:r w:rsidR="00D51C5E">
        <w:rPr>
          <w:lang w:val="en-US"/>
        </w:rPr>
        <w:t>-</w:t>
      </w:r>
      <w:r w:rsidRPr="00897CD0">
        <w:rPr>
          <w:lang w:val="en-US"/>
        </w:rPr>
        <w:t xml:space="preserve">detection </w:t>
      </w:r>
      <w:r w:rsidR="00D51C5E">
        <w:rPr>
          <w:lang w:val="en-US"/>
        </w:rPr>
        <w:t xml:space="preserve">rate (MDR) </w:t>
      </w:r>
      <w:r w:rsidRPr="00897CD0">
        <w:rPr>
          <w:lang w:val="en-US"/>
        </w:rPr>
        <w:t xml:space="preserve">are ones of </w:t>
      </w:r>
      <w:r>
        <w:rPr>
          <w:lang w:val="en-US"/>
        </w:rPr>
        <w:t xml:space="preserve">the </w:t>
      </w:r>
      <w:r w:rsidRPr="00897CD0">
        <w:rPr>
          <w:lang w:val="en-US"/>
        </w:rPr>
        <w:t xml:space="preserve">metrics to be evaluated during </w:t>
      </w:r>
      <w:r>
        <w:rPr>
          <w:lang w:val="en-US"/>
        </w:rPr>
        <w:t xml:space="preserve">the </w:t>
      </w:r>
      <w:r w:rsidRPr="00897CD0">
        <w:rPr>
          <w:lang w:val="en-US"/>
        </w:rPr>
        <w:t>study item and the relevant agreement was achieved in RAN1#110b-e:</w:t>
      </w:r>
    </w:p>
    <w:tbl>
      <w:tblPr>
        <w:tblStyle w:val="a6"/>
        <w:tblW w:w="0" w:type="auto"/>
        <w:tblLook w:val="04A0" w:firstRow="1" w:lastRow="0" w:firstColumn="1" w:lastColumn="0" w:noHBand="0" w:noVBand="1"/>
      </w:tblPr>
      <w:tblGrid>
        <w:gridCol w:w="9629"/>
      </w:tblGrid>
      <w:tr w:rsidR="00BD5624" w14:paraId="5972D5FF" w14:textId="77777777" w:rsidTr="00BD5624">
        <w:tc>
          <w:tcPr>
            <w:tcW w:w="9629" w:type="dxa"/>
          </w:tcPr>
          <w:p w14:paraId="54370A92" w14:textId="77777777" w:rsidR="00BD5624" w:rsidRPr="00897CD0" w:rsidRDefault="00BD5624" w:rsidP="00BD5624">
            <w:pPr>
              <w:rPr>
                <w:rFonts w:cs="Times"/>
                <w:b/>
                <w:highlight w:val="green"/>
                <w:lang w:eastAsia="x-none"/>
              </w:rPr>
            </w:pPr>
            <w:r w:rsidRPr="00897CD0">
              <w:rPr>
                <w:rFonts w:cs="Times"/>
                <w:b/>
                <w:highlight w:val="green"/>
                <w:lang w:eastAsia="x-none"/>
              </w:rPr>
              <w:t>Agreement</w:t>
            </w:r>
          </w:p>
          <w:p w14:paraId="5E9D5289" w14:textId="77777777" w:rsidR="00BD5624" w:rsidRPr="00897CD0" w:rsidRDefault="00BD5624" w:rsidP="00BD5624">
            <w:pPr>
              <w:rPr>
                <w:rFonts w:eastAsia="SimSun"/>
                <w:lang w:eastAsia="zh-CN"/>
              </w:rPr>
            </w:pPr>
            <w:r w:rsidRPr="00897CD0">
              <w:rPr>
                <w:lang w:eastAsia="zh-CN"/>
              </w:rPr>
              <w:t>For the performance evaluations of LP-WUS candidate designs, it is assumed that</w:t>
            </w:r>
          </w:p>
          <w:p w14:paraId="54744742" w14:textId="77777777" w:rsidR="00BD5624" w:rsidRPr="00897CD0" w:rsidRDefault="00BD5624" w:rsidP="00BD5624">
            <w:pPr>
              <w:numPr>
                <w:ilvl w:val="0"/>
                <w:numId w:val="25"/>
              </w:numPr>
              <w:spacing w:after="0"/>
              <w:rPr>
                <w:lang w:eastAsia="zh-CN"/>
              </w:rPr>
            </w:pPr>
            <w:r w:rsidRPr="00897CD0">
              <w:rPr>
                <w:lang w:eastAsia="zh-CN"/>
              </w:rPr>
              <w:t>The miss-detection rate (MDR) of LP-WUS [1%],</w:t>
            </w:r>
          </w:p>
          <w:p w14:paraId="0BDE81A0" w14:textId="77777777" w:rsidR="00BD5624" w:rsidRPr="00897CD0" w:rsidRDefault="00BD5624" w:rsidP="00BD5624">
            <w:pPr>
              <w:numPr>
                <w:ilvl w:val="0"/>
                <w:numId w:val="25"/>
              </w:numPr>
              <w:spacing w:after="0"/>
              <w:rPr>
                <w:lang w:eastAsia="zh-CN"/>
              </w:rPr>
            </w:pPr>
            <w:r w:rsidRPr="00897CD0">
              <w:rPr>
                <w:lang w:eastAsia="zh-CN"/>
              </w:rPr>
              <w:t>The false-alarm rate (FAR) of LP-WUS</w:t>
            </w:r>
          </w:p>
          <w:p w14:paraId="721F9803" w14:textId="77777777" w:rsidR="00BD5624" w:rsidRPr="00897CD0" w:rsidRDefault="00BD5624" w:rsidP="00BD5624">
            <w:pPr>
              <w:numPr>
                <w:ilvl w:val="1"/>
                <w:numId w:val="25"/>
              </w:numPr>
              <w:spacing w:after="0"/>
              <w:rPr>
                <w:lang w:eastAsia="zh-CN"/>
              </w:rPr>
            </w:pPr>
            <w:r w:rsidRPr="00897CD0">
              <w:rPr>
                <w:lang w:eastAsia="zh-CN"/>
              </w:rPr>
              <w:t>[0.1%, 1%, 10%]</w:t>
            </w:r>
          </w:p>
          <w:p w14:paraId="41179078" w14:textId="77777777" w:rsidR="00BD5624" w:rsidRPr="00897CD0" w:rsidRDefault="00BD5624" w:rsidP="00BD5624">
            <w:pPr>
              <w:numPr>
                <w:ilvl w:val="1"/>
                <w:numId w:val="25"/>
              </w:numPr>
              <w:spacing w:after="0"/>
              <w:rPr>
                <w:lang w:eastAsia="zh-CN"/>
              </w:rPr>
            </w:pPr>
            <w:r w:rsidRPr="00897CD0">
              <w:rPr>
                <w:lang w:eastAsia="zh-CN"/>
              </w:rPr>
              <w:t>Other values are not precluded for studying reported by companies</w:t>
            </w:r>
          </w:p>
          <w:p w14:paraId="400E1C4B" w14:textId="77777777" w:rsidR="00BD5624" w:rsidRPr="00897CD0" w:rsidRDefault="00BD5624" w:rsidP="00BD5624">
            <w:pPr>
              <w:numPr>
                <w:ilvl w:val="0"/>
                <w:numId w:val="25"/>
              </w:numPr>
              <w:spacing w:after="0"/>
              <w:rPr>
                <w:lang w:eastAsia="zh-CN"/>
              </w:rPr>
            </w:pPr>
            <w:r w:rsidRPr="00897CD0">
              <w:rPr>
                <w:lang w:eastAsia="zh-CN"/>
              </w:rPr>
              <w:t xml:space="preserve">Note: if LP-WUS </w:t>
            </w:r>
            <w:r w:rsidRPr="00897CD0">
              <w:rPr>
                <w:bCs/>
                <w:lang w:eastAsia="zh-CN"/>
              </w:rPr>
              <w:t xml:space="preserve">for wake-up indication </w:t>
            </w:r>
            <w:r w:rsidRPr="00897CD0">
              <w:rPr>
                <w:lang w:eastAsia="zh-CN"/>
              </w:rPr>
              <w:t>consists of two parts or even multiple parts, the proposed MDR/FAR should take into account the reception performance of the two or more parts jointly</w:t>
            </w:r>
          </w:p>
          <w:p w14:paraId="786034C5" w14:textId="77777777" w:rsidR="00BD5624" w:rsidRPr="00897CD0" w:rsidRDefault="00BD5624" w:rsidP="00BD5624">
            <w:pPr>
              <w:numPr>
                <w:ilvl w:val="0"/>
                <w:numId w:val="25"/>
              </w:numPr>
              <w:spacing w:after="0"/>
              <w:rPr>
                <w:lang w:eastAsia="zh-CN"/>
              </w:rPr>
            </w:pPr>
            <w:r w:rsidRPr="00897CD0">
              <w:rPr>
                <w:lang w:eastAsia="zh-CN"/>
              </w:rPr>
              <w:t>The above values applied in both RRC CONNECTED and IDLE/INACTIVE mode.</w:t>
            </w:r>
          </w:p>
          <w:p w14:paraId="1DD56D5E" w14:textId="77777777" w:rsidR="00BD5624" w:rsidRPr="00897CD0" w:rsidRDefault="00BD5624" w:rsidP="00BD5624">
            <w:pPr>
              <w:numPr>
                <w:ilvl w:val="0"/>
                <w:numId w:val="25"/>
              </w:numPr>
              <w:spacing w:after="0"/>
              <w:rPr>
                <w:lang w:eastAsia="zh-CN"/>
              </w:rPr>
            </w:pPr>
            <w:r w:rsidRPr="00897CD0">
              <w:rPr>
                <w:lang w:eastAsia="zh-CN"/>
              </w:rPr>
              <w:t>FFS FAR requirement based on the study outcome of the impact of FAR on power consumption / power saving gain / system overhead</w:t>
            </w:r>
          </w:p>
          <w:p w14:paraId="58FC1307" w14:textId="3F78448A" w:rsidR="00BD5624" w:rsidRPr="00BD5624" w:rsidRDefault="00BD5624" w:rsidP="00BD5624">
            <w:pPr>
              <w:numPr>
                <w:ilvl w:val="0"/>
                <w:numId w:val="25"/>
              </w:numPr>
              <w:spacing w:after="0"/>
              <w:rPr>
                <w:lang w:eastAsia="zh-CN"/>
              </w:rPr>
            </w:pPr>
            <w:r w:rsidRPr="00897CD0">
              <w:rPr>
                <w:lang w:eastAsia="zh-CN"/>
              </w:rPr>
              <w:t>FFS: Note: FAR should be evaluated both in the absence of gNB transmissions and in the presence of transmissions from gNB. Proponent to provide the details.</w:t>
            </w:r>
          </w:p>
        </w:tc>
      </w:tr>
    </w:tbl>
    <w:p w14:paraId="15974B5E" w14:textId="2352303E" w:rsidR="00BD5624" w:rsidRPr="00A44715" w:rsidRDefault="00BD5624" w:rsidP="00BD5624">
      <w:pPr>
        <w:spacing w:after="0"/>
        <w:ind w:left="720"/>
        <w:rPr>
          <w:rFonts w:eastAsia="DengXian"/>
          <w:lang w:val="en-US" w:eastAsia="zh-CN"/>
        </w:rPr>
      </w:pPr>
    </w:p>
    <w:p w14:paraId="2A24BB74" w14:textId="6F3A3BC0" w:rsidR="00D51C5E" w:rsidRDefault="00C80AD0" w:rsidP="00BD5624">
      <w:pPr>
        <w:jc w:val="both"/>
      </w:pPr>
      <w:r>
        <w:rPr>
          <w:rFonts w:hint="eastAsia"/>
        </w:rPr>
        <w:t>According to the agreement, the assumed value</w:t>
      </w:r>
      <w:r>
        <w:t>s</w:t>
      </w:r>
      <w:r>
        <w:rPr>
          <w:rFonts w:hint="eastAsia"/>
        </w:rPr>
        <w:t xml:space="preserve"> of </w:t>
      </w:r>
      <w:r w:rsidR="00D51C5E">
        <w:t xml:space="preserve">FAR and MDR as </w:t>
      </w:r>
      <w:r>
        <w:rPr>
          <w:rFonts w:hint="eastAsia"/>
        </w:rPr>
        <w:t>performance metric</w:t>
      </w:r>
      <w:r>
        <w:t>s</w:t>
      </w:r>
      <w:r>
        <w:rPr>
          <w:rFonts w:hint="eastAsia"/>
        </w:rPr>
        <w:t xml:space="preserve"> we</w:t>
      </w:r>
      <w:r>
        <w:t xml:space="preserve">re agreed, but how to calculate the MDR/FAR is not discussed yet. </w:t>
      </w:r>
      <w:r w:rsidR="00D51C5E">
        <w:t xml:space="preserve">It is noted that </w:t>
      </w:r>
      <w:r w:rsidR="00D51C5E" w:rsidRPr="00C80AD0">
        <w:rPr>
          <w:lang w:val="en-US"/>
        </w:rPr>
        <w:t xml:space="preserve">the </w:t>
      </w:r>
      <w:r w:rsidR="00D51C5E">
        <w:rPr>
          <w:lang w:val="en-US"/>
        </w:rPr>
        <w:t xml:space="preserve">exact </w:t>
      </w:r>
      <w:r w:rsidR="00D51C5E" w:rsidRPr="00C80AD0">
        <w:rPr>
          <w:lang w:val="en-US"/>
        </w:rPr>
        <w:t xml:space="preserve">definition of </w:t>
      </w:r>
      <w:r w:rsidR="00D51C5E">
        <w:rPr>
          <w:lang w:val="en-US"/>
        </w:rPr>
        <w:t>FAR and MDR</w:t>
      </w:r>
      <w:r w:rsidR="00D51C5E" w:rsidRPr="00C80AD0">
        <w:rPr>
          <w:lang w:val="en-US"/>
        </w:rPr>
        <w:t xml:space="preserve"> can be slightly different depending on the structure and characteristics </w:t>
      </w:r>
      <w:r w:rsidR="00D51C5E">
        <w:rPr>
          <w:lang w:val="en-US"/>
        </w:rPr>
        <w:t>for</w:t>
      </w:r>
      <w:r w:rsidR="00D51C5E" w:rsidRPr="00C80AD0">
        <w:rPr>
          <w:lang w:val="en-US"/>
        </w:rPr>
        <w:t xml:space="preserve"> </w:t>
      </w:r>
      <w:r w:rsidR="00D51C5E">
        <w:rPr>
          <w:lang w:val="en-US"/>
        </w:rPr>
        <w:t>a</w:t>
      </w:r>
      <w:r w:rsidR="00D51C5E" w:rsidRPr="00C80AD0">
        <w:rPr>
          <w:lang w:val="en-US"/>
        </w:rPr>
        <w:t xml:space="preserve"> signal</w:t>
      </w:r>
      <w:r w:rsidR="00D51C5E">
        <w:rPr>
          <w:lang w:val="en-US"/>
        </w:rPr>
        <w:t xml:space="preserve"> design</w:t>
      </w:r>
      <w:r w:rsidR="00D51C5E" w:rsidRPr="00C80AD0">
        <w:rPr>
          <w:lang w:val="en-US"/>
        </w:rPr>
        <w:t xml:space="preserve">. </w:t>
      </w:r>
      <w:r w:rsidR="00D51C5E">
        <w:rPr>
          <w:lang w:val="en-US"/>
        </w:rPr>
        <w:t xml:space="preserve">As one reference, </w:t>
      </w:r>
      <w:r w:rsidR="00D51C5E" w:rsidRPr="00C80AD0">
        <w:rPr>
          <w:lang w:val="en-US"/>
        </w:rPr>
        <w:t>the definition of detection performance metric and minimum SNR for coverage evaluation considering the characteristics of the new signal was described in TR [</w:t>
      </w:r>
      <w:r w:rsidR="00283C72">
        <w:rPr>
          <w:lang w:val="en-US"/>
        </w:rPr>
        <w:t>5</w:t>
      </w:r>
      <w:r w:rsidR="00D51C5E" w:rsidRPr="00C80AD0">
        <w:rPr>
          <w:lang w:val="en-US"/>
        </w:rPr>
        <w:t>].</w:t>
      </w:r>
    </w:p>
    <w:p w14:paraId="6F53690C" w14:textId="08366747" w:rsidR="00CC48AD" w:rsidRDefault="00C80AD0" w:rsidP="00BD5624">
      <w:pPr>
        <w:jc w:val="both"/>
      </w:pPr>
      <w:r>
        <w:t xml:space="preserve">Therefore, </w:t>
      </w:r>
      <w:r w:rsidR="00A175D7">
        <w:t xml:space="preserve">in this section, </w:t>
      </w:r>
      <w:r>
        <w:t xml:space="preserve">we </w:t>
      </w:r>
      <w:r w:rsidR="00A175D7">
        <w:t>would like to explain the definition of MDR/FAR and required SNR for coverage evaluation used for our evaluation.</w:t>
      </w:r>
    </w:p>
    <w:p w14:paraId="5FC05265" w14:textId="37C229CA" w:rsidR="00A175D7" w:rsidRPr="00725201" w:rsidRDefault="00A175D7" w:rsidP="00725201">
      <w:pPr>
        <w:rPr>
          <w:b/>
          <w:sz w:val="22"/>
          <w:lang w:val="en-US"/>
        </w:rPr>
      </w:pPr>
      <w:r>
        <w:rPr>
          <w:b/>
          <w:sz w:val="22"/>
          <w:lang w:val="en-US"/>
        </w:rPr>
        <w:t>The definition of MDR</w:t>
      </w:r>
    </w:p>
    <w:p w14:paraId="61CF88E1" w14:textId="28131ABB" w:rsidR="00834F64" w:rsidRDefault="00834F64" w:rsidP="00834F64">
      <w:pPr>
        <w:rPr>
          <w:lang w:val="en-US"/>
        </w:rPr>
      </w:pPr>
      <w:r>
        <w:rPr>
          <w:rFonts w:hint="eastAsia"/>
          <w:lang w:val="en-US"/>
        </w:rPr>
        <w:t xml:space="preserve">Miss detection is defined </w:t>
      </w:r>
      <w:r>
        <w:rPr>
          <w:lang w:val="en-US"/>
        </w:rPr>
        <w:t xml:space="preserve">that </w:t>
      </w:r>
      <w:r>
        <w:rPr>
          <w:rFonts w:hint="eastAsia"/>
          <w:lang w:val="en-US"/>
        </w:rPr>
        <w:t>LP-WUS for the specific UE or UE group (i.e.,</w:t>
      </w:r>
      <w:r>
        <w:rPr>
          <w:lang w:val="en-US"/>
        </w:rPr>
        <w:t xml:space="preserve"> target LP-WUS) is not detected during the LP-WUS monitoring window at the LR of that UE </w:t>
      </w:r>
      <w:r w:rsidR="009D3812">
        <w:rPr>
          <w:lang w:val="en-US"/>
        </w:rPr>
        <w:t xml:space="preserve">although </w:t>
      </w:r>
      <w:r>
        <w:rPr>
          <w:lang w:val="en-US"/>
        </w:rPr>
        <w:t>the gNB transmits the target LP-WUS within the LP-WUS monitoring window. Therefore, the probabilities of miss detection for LP-WUS can be expressed as follow:</w:t>
      </w:r>
    </w:p>
    <w:p w14:paraId="71C2FB26" w14:textId="026F037A" w:rsidR="00834F64" w:rsidRDefault="00307176" w:rsidP="00834F64">
      <w:pPr>
        <w:jc w:val="center"/>
        <w:rPr>
          <w:lang w:val="en-US"/>
        </w:rPr>
      </w:pP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sidR="00834F64">
        <w:rPr>
          <w:rFonts w:hint="eastAsia"/>
          <w:lang w:val="en-US"/>
        </w:rPr>
        <w:t>= 1</w:t>
      </w:r>
      <w:r w:rsidR="00834F64">
        <w:rPr>
          <w:lang w:val="en-US"/>
        </w:rPr>
        <w:t xml:space="preserve">– </w:t>
      </w:r>
      <w:r w:rsidR="00834F64">
        <w:rPr>
          <w:rFonts w:hint="eastAsia"/>
          <w:lang w:val="en-US"/>
        </w:rPr>
        <w:t>Prob</w:t>
      </w:r>
      <w:r w:rsidR="00834F64">
        <w:rPr>
          <w:lang w:val="en-US"/>
        </w:rPr>
        <w:t xml:space="preserve">. {LP-WUS </w:t>
      </w:r>
      <w:r w:rsidR="00834F64" w:rsidRPr="00AD393D">
        <w:rPr>
          <w:b/>
          <w:i/>
          <w:lang w:val="en-US"/>
        </w:rPr>
        <w:t>i</w:t>
      </w:r>
      <w:r w:rsidR="00834F64">
        <w:rPr>
          <w:b/>
          <w:lang w:val="en-US"/>
        </w:rPr>
        <w:t xml:space="preserve"> </w:t>
      </w:r>
      <w:r w:rsidR="00834F64" w:rsidRPr="00AD393D">
        <w:rPr>
          <w:lang w:val="en-US"/>
        </w:rPr>
        <w:t xml:space="preserve">is </w:t>
      </w:r>
      <w:r w:rsidR="00834F64">
        <w:rPr>
          <w:lang w:val="en-US"/>
        </w:rPr>
        <w:t xml:space="preserve">detected in the monitoring window | LP-WUS </w:t>
      </w:r>
      <w:r w:rsidR="00834F64" w:rsidRPr="00AD393D">
        <w:rPr>
          <w:b/>
          <w:i/>
          <w:lang w:val="en-US"/>
        </w:rPr>
        <w:t>i</w:t>
      </w:r>
      <w:r w:rsidR="00834F64">
        <w:rPr>
          <w:b/>
          <w:i/>
          <w:lang w:val="en-US"/>
        </w:rPr>
        <w:t xml:space="preserve"> </w:t>
      </w:r>
      <w:r w:rsidR="00834F64">
        <w:rPr>
          <w:lang w:val="en-US"/>
        </w:rPr>
        <w:t>is present in the monitoring window}</w:t>
      </w:r>
    </w:p>
    <w:p w14:paraId="0E6B1F90" w14:textId="4C11D48C" w:rsidR="00725201" w:rsidRPr="009400CC" w:rsidRDefault="00834F64" w:rsidP="00725201">
      <w:pPr>
        <w:rPr>
          <w:lang w:val="en-US"/>
        </w:rPr>
      </w:pPr>
      <w:r>
        <w:rPr>
          <w:lang w:val="en-US"/>
        </w:rPr>
        <w:t xml:space="preserve">Note that the LP-WUS </w:t>
      </w:r>
      <w:r>
        <w:rPr>
          <w:b/>
          <w:i/>
          <w:lang w:val="en-US"/>
        </w:rPr>
        <w:t xml:space="preserve">i </w:t>
      </w:r>
      <w:r>
        <w:rPr>
          <w:lang w:val="en-US"/>
        </w:rPr>
        <w:t>is the target LP-WUS which is generated b</w:t>
      </w:r>
      <w:r w:rsidR="009400CC">
        <w:rPr>
          <w:lang w:val="en-US"/>
        </w:rPr>
        <w:t>ased on the dedicated sequence.</w:t>
      </w:r>
    </w:p>
    <w:p w14:paraId="42133211" w14:textId="47D692BD" w:rsidR="00306E9F" w:rsidRPr="00E17580" w:rsidRDefault="00725201" w:rsidP="00306E9F">
      <w:pPr>
        <w:rPr>
          <w:b/>
          <w:sz w:val="22"/>
          <w:lang w:val="en-US"/>
        </w:rPr>
      </w:pPr>
      <w:r>
        <w:rPr>
          <w:b/>
          <w:sz w:val="22"/>
          <w:lang w:val="en-US"/>
        </w:rPr>
        <w:t>The definition of FAR</w:t>
      </w:r>
    </w:p>
    <w:p w14:paraId="4937DF3C" w14:textId="4B51298C" w:rsidR="00306E9F" w:rsidRDefault="00306E9F" w:rsidP="00DE108C">
      <w:pPr>
        <w:jc w:val="both"/>
        <w:rPr>
          <w:lang w:val="en-US"/>
        </w:rPr>
      </w:pPr>
      <w:r>
        <w:rPr>
          <w:rFonts w:hint="eastAsia"/>
          <w:lang w:val="en-US"/>
        </w:rPr>
        <w:t xml:space="preserve">False alarm is defined that </w:t>
      </w:r>
      <w:r>
        <w:rPr>
          <w:lang w:val="en-US"/>
        </w:rPr>
        <w:t xml:space="preserve">the </w:t>
      </w:r>
      <w:r w:rsidR="00C47D77">
        <w:rPr>
          <w:lang w:val="en-US"/>
        </w:rPr>
        <w:t>target LP-WUS is detected</w:t>
      </w:r>
      <w:r>
        <w:rPr>
          <w:rFonts w:hint="eastAsia"/>
          <w:lang w:val="en-US"/>
        </w:rPr>
        <w:t xml:space="preserve"> </w:t>
      </w:r>
      <w:r>
        <w:rPr>
          <w:lang w:val="en-US"/>
        </w:rPr>
        <w:t xml:space="preserve">although </w:t>
      </w:r>
      <w:r w:rsidR="00C47D77">
        <w:rPr>
          <w:lang w:val="en-US"/>
        </w:rPr>
        <w:t>it</w:t>
      </w:r>
      <w:r>
        <w:rPr>
          <w:lang w:val="en-US"/>
        </w:rPr>
        <w:t xml:space="preserve"> </w:t>
      </w:r>
      <w:r w:rsidR="00C47D77">
        <w:rPr>
          <w:lang w:val="en-US"/>
        </w:rPr>
        <w:t>wa</w:t>
      </w:r>
      <w:r>
        <w:rPr>
          <w:lang w:val="en-US"/>
        </w:rPr>
        <w:t xml:space="preserve">s not transmitted within the LP-WUS monitoring window. There are three cases </w:t>
      </w:r>
      <w:r w:rsidR="00C47D77">
        <w:rPr>
          <w:lang w:val="en-US"/>
        </w:rPr>
        <w:t xml:space="preserve">for something </w:t>
      </w:r>
      <w:r>
        <w:rPr>
          <w:lang w:val="en-US"/>
        </w:rPr>
        <w:t xml:space="preserve">that gNB can transmit within the LP-WUS monitoring window: 1) LP-WUS, 2) Other NR </w:t>
      </w:r>
      <w:r w:rsidR="00C47D77">
        <w:rPr>
          <w:lang w:val="en-US"/>
        </w:rPr>
        <w:t>signal(s)/</w:t>
      </w:r>
      <w:r>
        <w:rPr>
          <w:lang w:val="en-US"/>
        </w:rPr>
        <w:t>channel</w:t>
      </w:r>
      <w:r w:rsidR="00C47D77">
        <w:rPr>
          <w:lang w:val="en-US"/>
        </w:rPr>
        <w:t>(s)</w:t>
      </w:r>
      <w:r>
        <w:rPr>
          <w:lang w:val="en-US"/>
        </w:rPr>
        <w:t xml:space="preserve"> (PDSCH, PDCCH, …), 3) the absence of gNB transmission (only considering AWGN). </w:t>
      </w:r>
      <w:r w:rsidR="00C47D77">
        <w:rPr>
          <w:lang w:val="en-US"/>
        </w:rPr>
        <w:t>Furthermore, i</w:t>
      </w:r>
      <w:r>
        <w:rPr>
          <w:lang w:val="en-US"/>
        </w:rPr>
        <w:t xml:space="preserve">f multiple UEs or UE groups share the frequency/time resource to monitor LP-WUS, then false alarm case </w:t>
      </w:r>
      <w:r>
        <w:rPr>
          <w:lang w:val="en-US"/>
        </w:rPr>
        <w:lastRenderedPageBreak/>
        <w:t>due to LP-WUS for other UE (i.e., non-target LP-WUS) also should be considered to calculate the false alarm rate. The probabilities of false alarm for above cases can be expressed as follows:</w:t>
      </w:r>
    </w:p>
    <w:p w14:paraId="250238E8" w14:textId="25460338" w:rsidR="00306E9F" w:rsidRDefault="00307176" w:rsidP="00306E9F">
      <w:pPr>
        <w:jc w:val="center"/>
        <w:rPr>
          <w:lang w:val="en-US"/>
        </w:rPr>
      </w:pP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sidR="00306E9F">
        <w:rPr>
          <w:rFonts w:hint="eastAsia"/>
          <w:lang w:val="en-US"/>
        </w:rPr>
        <w:t>= Prob</w:t>
      </w:r>
      <w:r w:rsidR="00306E9F">
        <w:rPr>
          <w:lang w:val="en-US"/>
        </w:rPr>
        <w:t xml:space="preserve">. {LP-WUS </w:t>
      </w:r>
      <w:r w:rsidR="00306E9F">
        <w:rPr>
          <w:b/>
          <w:i/>
          <w:lang w:val="en-US"/>
        </w:rPr>
        <w:t>i</w:t>
      </w:r>
      <w:r w:rsidR="00306E9F">
        <w:rPr>
          <w:b/>
          <w:lang w:val="en-US"/>
        </w:rPr>
        <w:t xml:space="preserve"> </w:t>
      </w:r>
      <w:r w:rsidR="00306E9F" w:rsidRPr="00AD393D">
        <w:rPr>
          <w:lang w:val="en-US"/>
        </w:rPr>
        <w:t xml:space="preserve">is </w:t>
      </w:r>
      <w:r w:rsidR="00306E9F">
        <w:rPr>
          <w:lang w:val="en-US"/>
        </w:rPr>
        <w:t xml:space="preserve">detected in the monitoring window | signal </w:t>
      </w:r>
      <w:r w:rsidR="00306E9F">
        <w:rPr>
          <w:b/>
          <w:i/>
          <w:lang w:val="en-US"/>
        </w:rPr>
        <w:t xml:space="preserve">j </w:t>
      </w:r>
      <w:r w:rsidR="00306E9F">
        <w:rPr>
          <w:lang w:val="en-US"/>
        </w:rPr>
        <w:t>is present in the monitoring window}</w:t>
      </w:r>
    </w:p>
    <w:p w14:paraId="56E4F689" w14:textId="7B87932B" w:rsidR="00306E9F" w:rsidRDefault="00306E9F" w:rsidP="00BD5624">
      <w:pPr>
        <w:jc w:val="both"/>
        <w:rPr>
          <w:lang w:val="en-US"/>
        </w:rPr>
      </w:pPr>
      <w:r>
        <w:rPr>
          <w:rFonts w:hint="eastAsia"/>
          <w:lang w:val="en-US"/>
        </w:rPr>
        <w:t xml:space="preserve">Note that signal </w:t>
      </w:r>
      <w:r w:rsidRPr="00306E9F">
        <w:rPr>
          <w:rFonts w:hint="eastAsia"/>
          <w:b/>
          <w:i/>
          <w:lang w:val="en-US"/>
        </w:rPr>
        <w:t>j</w:t>
      </w:r>
      <w:r>
        <w:rPr>
          <w:b/>
          <w:i/>
          <w:lang w:val="en-US"/>
        </w:rPr>
        <w:t xml:space="preserve"> </w:t>
      </w:r>
      <w:r>
        <w:rPr>
          <w:lang w:val="en-US"/>
        </w:rPr>
        <w:t xml:space="preserve">can include three cases: 1) non-target LP-WUS, 2) </w:t>
      </w:r>
      <w:r w:rsidR="000E0617">
        <w:rPr>
          <w:lang w:val="en-US"/>
        </w:rPr>
        <w:t xml:space="preserve">Other NR </w:t>
      </w:r>
      <w:r w:rsidR="00C47D77">
        <w:rPr>
          <w:lang w:val="en-US"/>
        </w:rPr>
        <w:t>signal(s)/</w:t>
      </w:r>
      <w:r w:rsidR="000E0617">
        <w:rPr>
          <w:lang w:val="en-US"/>
        </w:rPr>
        <w:t>channel</w:t>
      </w:r>
      <w:r w:rsidR="00C47D77">
        <w:rPr>
          <w:lang w:val="en-US"/>
        </w:rPr>
        <w:t>(</w:t>
      </w:r>
      <w:r w:rsidR="000E0617">
        <w:rPr>
          <w:lang w:val="en-US"/>
        </w:rPr>
        <w:t>s</w:t>
      </w:r>
      <w:r w:rsidR="00C47D77">
        <w:rPr>
          <w:lang w:val="en-US"/>
        </w:rPr>
        <w:t>)</w:t>
      </w:r>
      <w:r w:rsidR="000E0617">
        <w:rPr>
          <w:lang w:val="en-US"/>
        </w:rPr>
        <w:t>, 3) only AWGN input</w:t>
      </w:r>
    </w:p>
    <w:p w14:paraId="3CF324F8" w14:textId="03B3CCE2" w:rsidR="001F328D" w:rsidRDefault="000E0617" w:rsidP="00BD5624">
      <w:pPr>
        <w:jc w:val="both"/>
        <w:rPr>
          <w:lang w:val="en-US"/>
        </w:rPr>
      </w:pPr>
      <w:r>
        <w:rPr>
          <w:lang w:val="en-US"/>
        </w:rPr>
        <w:t xml:space="preserve">Because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Pr>
          <w:lang w:val="en-US"/>
        </w:rPr>
        <w:t xml:space="preserve"> can be different value depending on which signal </w:t>
      </w:r>
      <w:r w:rsidR="001F328D" w:rsidRPr="00306E9F">
        <w:rPr>
          <w:rFonts w:hint="eastAsia"/>
          <w:b/>
          <w:i/>
          <w:lang w:val="en-US"/>
        </w:rPr>
        <w:t>j</w:t>
      </w:r>
      <w:r w:rsidR="001F328D">
        <w:rPr>
          <w:b/>
          <w:i/>
          <w:lang w:val="en-US"/>
        </w:rPr>
        <w:t xml:space="preserve"> </w:t>
      </w:r>
      <w:r w:rsidR="001F328D">
        <w:rPr>
          <w:lang w:val="en-US"/>
        </w:rPr>
        <w:t>is transmitted by the gNB, in our evaluation, we define</w:t>
      </w:r>
      <w:r w:rsidR="008F374F">
        <w:rPr>
          <w:lang w:val="en-US"/>
        </w:rPr>
        <w:t>d</w:t>
      </w:r>
      <w:r w:rsidR="001F328D">
        <w:rPr>
          <w:lang w:val="en-US"/>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sidR="001F328D">
        <w:rPr>
          <w:rFonts w:hint="eastAsia"/>
          <w:lang w:val="en-US"/>
        </w:rPr>
        <w:t xml:space="preserve"> used for obtaining required SNR as follow:</w:t>
      </w:r>
    </w:p>
    <w:p w14:paraId="187B1804" w14:textId="77777777" w:rsidR="001F328D" w:rsidRDefault="00307176" w:rsidP="001F328D">
      <w:pPr>
        <w:jc w:val="both"/>
      </w:pPr>
      <m:oMathPara>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r>
            <m:rPr>
              <m:sty m:val="p"/>
            </m:rPr>
            <w:rPr>
              <w:rFonts w:ascii="Cambria Math" w:hAnsi="Cambria Math"/>
              <w:lang w:val="en-US"/>
            </w:rPr>
            <m:t>=</m:t>
          </m:r>
          <m:func>
            <m:funcPr>
              <m:ctrlPr>
                <w:rPr>
                  <w:rFonts w:ascii="Cambria Math" w:hAnsi="Cambria Math"/>
                  <w:lang w:val="en-US"/>
                </w:rPr>
              </m:ctrlPr>
            </m:funcPr>
            <m:fName>
              <m:limLow>
                <m:limLowPr>
                  <m:ctrlPr>
                    <w:rPr>
                      <w:rFonts w:ascii="Cambria Math" w:hAnsi="Cambria Math"/>
                      <w:lang w:val="en-US"/>
                    </w:rPr>
                  </m:ctrlPr>
                </m:limLowPr>
                <m:e>
                  <m:r>
                    <m:rPr>
                      <m:sty m:val="p"/>
                    </m:rPr>
                    <w:rPr>
                      <w:rFonts w:ascii="Cambria Math" w:hAnsi="Cambria Math"/>
                      <w:lang w:val="en-US"/>
                    </w:rPr>
                    <m:t>max</m:t>
                  </m:r>
                </m:e>
                <m:lim>
                  <m:r>
                    <w:rPr>
                      <w:rFonts w:ascii="Cambria Math" w:hAnsi="Cambria Math"/>
                      <w:lang w:val="en-US"/>
                    </w:rPr>
                    <m:t>j={1,2, …n}</m:t>
                  </m:r>
                </m:lim>
              </m:limLow>
              <m:ctrlPr>
                <w:rPr>
                  <w:rFonts w:ascii="Cambria Math" w:hAnsi="Cambria Math"/>
                  <w:i/>
                </w:rPr>
              </m:ctrlPr>
            </m:fName>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ctrlPr>
                <w:rPr>
                  <w:rFonts w:ascii="Cambria Math" w:hAnsi="Cambria Math"/>
                  <w:i/>
                </w:rPr>
              </m:ctrlPr>
            </m:e>
          </m:func>
        </m:oMath>
      </m:oMathPara>
    </w:p>
    <w:p w14:paraId="42E9A566" w14:textId="213604B1" w:rsidR="001F328D" w:rsidRDefault="001F328D" w:rsidP="00BD5624">
      <w:pPr>
        <w:jc w:val="both"/>
        <w:rPr>
          <w:lang w:val="en-US"/>
        </w:rPr>
      </w:pPr>
      <w:r>
        <w:rPr>
          <w:lang w:val="en-US"/>
        </w:rPr>
        <w:t xml:space="preserve">Depending on </w:t>
      </w:r>
      <w:r>
        <w:rPr>
          <w:rFonts w:hint="eastAsia"/>
          <w:lang w:val="en-US"/>
        </w:rPr>
        <w:t>which signals can</w:t>
      </w:r>
      <w:r>
        <w:rPr>
          <w:lang w:val="en-US"/>
        </w:rPr>
        <w:t xml:space="preserve"> be transmitted withi</w:t>
      </w:r>
      <w:r w:rsidR="00454A5E">
        <w:rPr>
          <w:lang w:val="en-US"/>
        </w:rPr>
        <w:t xml:space="preserve">n the LP-WUS monitoring window, the candidates of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sidR="00454A5E">
        <w:rPr>
          <w:rFonts w:hint="eastAsia"/>
          <w:lang w:val="en-US"/>
        </w:rPr>
        <w:t xml:space="preserve"> can be different as </w:t>
      </w:r>
      <w:r w:rsidR="00454A5E">
        <w:rPr>
          <w:lang w:val="en-US"/>
        </w:rPr>
        <w:t>following</w:t>
      </w:r>
      <w:r w:rsidR="00454A5E">
        <w:rPr>
          <w:rFonts w:hint="eastAsia"/>
          <w:lang w:val="en-US"/>
        </w:rPr>
        <w:t xml:space="preserve"> </w:t>
      </w:r>
      <w:r w:rsidR="00454A5E">
        <w:rPr>
          <w:lang w:val="en-US"/>
        </w:rPr>
        <w:t>options:</w:t>
      </w:r>
    </w:p>
    <w:p w14:paraId="380D8982" w14:textId="7C23EB10" w:rsidR="00454A5E" w:rsidRPr="00454A5E" w:rsidRDefault="001F328D" w:rsidP="00BD5624">
      <w:pPr>
        <w:jc w:val="both"/>
        <w:rPr>
          <w:lang w:val="en-US"/>
        </w:rPr>
      </w:pPr>
      <w:r>
        <w:t xml:space="preserve">Option. 1) Only </w:t>
      </w:r>
      <w:r w:rsidR="00454A5E">
        <w:t xml:space="preserve">non-target LP-WUS are considered to calculate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p>
    <w:p w14:paraId="48ECEBC8" w14:textId="2F93F7CA" w:rsidR="00454A5E" w:rsidRDefault="001F328D" w:rsidP="00BD5624">
      <w:pPr>
        <w:jc w:val="both"/>
      </w:pPr>
      <w:r>
        <w:t xml:space="preserve">Option. 2) Not only </w:t>
      </w:r>
      <w:r w:rsidR="00C47D77">
        <w:t xml:space="preserve">non-target </w:t>
      </w:r>
      <w:r>
        <w:t xml:space="preserve">LP-WUS, but other NR </w:t>
      </w:r>
      <w:r w:rsidR="00C47D77">
        <w:t>signal(s)/</w:t>
      </w:r>
      <w:r>
        <w:t>channel</w:t>
      </w:r>
      <w:r w:rsidR="00C47D77">
        <w:t>(s)</w:t>
      </w:r>
      <w:r>
        <w:t xml:space="preserve"> and</w:t>
      </w:r>
      <w:r w:rsidR="00C47D77">
        <w:t>/or</w:t>
      </w:r>
      <w:r>
        <w:t xml:space="preserve"> only AWGN input </w:t>
      </w:r>
      <w:r w:rsidR="00454A5E">
        <w:t xml:space="preserve">are </w:t>
      </w:r>
      <w:r>
        <w:t xml:space="preserve">also </w:t>
      </w:r>
      <w:r w:rsidR="00454A5E">
        <w:t xml:space="preserve">considered to calculate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p>
    <w:p w14:paraId="4284BE11" w14:textId="2ADC1CB6" w:rsidR="00454A5E" w:rsidRDefault="00454A5E" w:rsidP="00BD5624">
      <w:pPr>
        <w:jc w:val="both"/>
        <w:rPr>
          <w:lang w:val="en-US"/>
        </w:rPr>
      </w:pPr>
      <w:r>
        <w:t xml:space="preserve">For option 1, the number of calculated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Pr>
          <w:rFonts w:hint="eastAsia"/>
          <w:lang w:val="en-US"/>
        </w:rPr>
        <w:t xml:space="preserve"> is the same to the number of </w:t>
      </w:r>
      <w:r w:rsidR="00582CD3">
        <w:rPr>
          <w:lang w:val="en-US"/>
        </w:rPr>
        <w:t xml:space="preserve">non-target </w:t>
      </w:r>
      <w:r>
        <w:rPr>
          <w:lang w:val="en-US"/>
        </w:rPr>
        <w:t xml:space="preserve">LP-WUS </w:t>
      </w:r>
      <w:r>
        <w:rPr>
          <w:rFonts w:hint="eastAsia"/>
          <w:lang w:val="en-US"/>
        </w:rPr>
        <w:t xml:space="preserve">candidates sharing the </w:t>
      </w:r>
      <w:r>
        <w:rPr>
          <w:lang w:val="en-US"/>
        </w:rPr>
        <w:t>same</w:t>
      </w:r>
      <w:r>
        <w:rPr>
          <w:rFonts w:hint="eastAsia"/>
          <w:lang w:val="en-US"/>
        </w:rPr>
        <w:t xml:space="preserve"> </w:t>
      </w:r>
      <w:r>
        <w:rPr>
          <w:lang w:val="en-US"/>
        </w:rPr>
        <w:t xml:space="preserve">resource. And it is assumed </w:t>
      </w:r>
      <w:r w:rsidR="00582CD3">
        <w:rPr>
          <w:lang w:val="en-US"/>
        </w:rPr>
        <w:t xml:space="preserve">that </w:t>
      </w:r>
      <w:r>
        <w:rPr>
          <w:lang w:val="en-US"/>
        </w:rPr>
        <w:t xml:space="preserve">other </w:t>
      </w:r>
      <w:r w:rsidR="00C47D77">
        <w:rPr>
          <w:lang w:val="en-US"/>
        </w:rPr>
        <w:t xml:space="preserve">NR </w:t>
      </w:r>
      <w:r>
        <w:rPr>
          <w:lang w:val="en-US"/>
        </w:rPr>
        <w:t>signal</w:t>
      </w:r>
      <w:r w:rsidR="00C47D77">
        <w:rPr>
          <w:lang w:val="en-US"/>
        </w:rPr>
        <w:t>(s)/channel(s)</w:t>
      </w:r>
      <w:r>
        <w:rPr>
          <w:lang w:val="en-US"/>
        </w:rPr>
        <w:t xml:space="preserve"> cannot be transmitted within the monitoring window. Otherwise, for option 2, other NR </w:t>
      </w:r>
      <w:r w:rsidR="00C47D77">
        <w:rPr>
          <w:lang w:val="en-US"/>
        </w:rPr>
        <w:t>signal(s)/</w:t>
      </w:r>
      <w:r>
        <w:rPr>
          <w:lang w:val="en-US"/>
        </w:rPr>
        <w:t>channel</w:t>
      </w:r>
      <w:r w:rsidR="00C47D77">
        <w:rPr>
          <w:lang w:val="en-US"/>
        </w:rPr>
        <w:t>(</w:t>
      </w:r>
      <w:r>
        <w:rPr>
          <w:lang w:val="en-US"/>
        </w:rPr>
        <w:t>s</w:t>
      </w:r>
      <w:r w:rsidR="00C47D77">
        <w:rPr>
          <w:lang w:val="en-US"/>
        </w:rPr>
        <w:t>)</w:t>
      </w:r>
      <w:r>
        <w:rPr>
          <w:lang w:val="en-US"/>
        </w:rPr>
        <w:t xml:space="preserve"> or only AWGN input can be presented in the monitoring window.</w:t>
      </w:r>
      <w:r w:rsidR="00E17580">
        <w:rPr>
          <w:lang w:val="en-US"/>
        </w:rPr>
        <w:t xml:space="preserve"> </w:t>
      </w:r>
    </w:p>
    <w:p w14:paraId="3C7F0543" w14:textId="087880F3" w:rsidR="007B70EF" w:rsidRDefault="00E17580" w:rsidP="00BD5624">
      <w:pPr>
        <w:jc w:val="both"/>
      </w:pPr>
      <w:r>
        <w:t>In our evaluation</w:t>
      </w:r>
      <w:r w:rsidR="008F374F">
        <w:t>, the max operation was</w:t>
      </w:r>
      <w:r w:rsidR="00B01ABD">
        <w:t xml:space="preserve"> used to ensure that the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sidR="00B01ABD">
        <w:rPr>
          <w:lang w:val="en-US"/>
        </w:rPr>
        <w:t xml:space="preserve"> does not exceed the assumed FAR (e.g., 1% or 0.1%) no matter what signal </w:t>
      </w:r>
      <w:r w:rsidR="00B01ABD" w:rsidRPr="00306E9F">
        <w:rPr>
          <w:rFonts w:hint="eastAsia"/>
          <w:b/>
          <w:i/>
          <w:lang w:val="en-US"/>
        </w:rPr>
        <w:t>j</w:t>
      </w:r>
      <w:r w:rsidR="00B01ABD" w:rsidRPr="00B01ABD">
        <w:rPr>
          <w:b/>
          <w:lang w:val="en-US"/>
        </w:rPr>
        <w:t xml:space="preserve"> </w:t>
      </w:r>
      <w:r w:rsidR="00B01ABD" w:rsidRPr="00B01ABD">
        <w:rPr>
          <w:lang w:val="en-US"/>
        </w:rPr>
        <w:t>is</w:t>
      </w:r>
      <w:r w:rsidR="00A1500A">
        <w:t xml:space="preserve"> transmitted. </w:t>
      </w:r>
      <w:r w:rsidR="00A1500A" w:rsidRPr="00A1500A">
        <w:t>On the other hand, an option to calculate</w:t>
      </w:r>
      <w:r w:rsidR="00A1500A">
        <w:rPr>
          <w:rFonts w:hint="eastAsia"/>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sidR="007B70EF">
        <w:rPr>
          <w:rFonts w:hint="eastAsia"/>
          <w:lang w:val="en-US"/>
        </w:rPr>
        <w:t xml:space="preserve"> </w:t>
      </w:r>
      <w:r w:rsidR="00A1500A" w:rsidRPr="00A1500A">
        <w:t xml:space="preserve">by (weight) average operation instead of </w:t>
      </w:r>
      <w:r w:rsidR="00104750">
        <w:t xml:space="preserve">the </w:t>
      </w:r>
      <w:r w:rsidR="00A1500A" w:rsidRPr="00A1500A">
        <w:t>max op</w:t>
      </w:r>
      <w:r w:rsidR="00A1500A">
        <w:t>eration may also be considered.</w:t>
      </w:r>
    </w:p>
    <w:p w14:paraId="28D3CC27" w14:textId="2F5CEDB0" w:rsidR="007B70EF" w:rsidRPr="00E17580" w:rsidRDefault="007B70EF" w:rsidP="007B70EF">
      <w:pPr>
        <w:rPr>
          <w:b/>
          <w:sz w:val="22"/>
          <w:lang w:val="en-US"/>
        </w:rPr>
      </w:pPr>
      <w:r>
        <w:rPr>
          <w:b/>
          <w:sz w:val="22"/>
          <w:lang w:val="en-US"/>
        </w:rPr>
        <w:t>The definition of required SNR</w:t>
      </w:r>
    </w:p>
    <w:p w14:paraId="5AD08A10" w14:textId="07703870" w:rsidR="007B70EF" w:rsidRDefault="007B70EF" w:rsidP="00BD5624">
      <w:pPr>
        <w:jc w:val="both"/>
      </w:pPr>
      <w:r>
        <w:rPr>
          <w:rFonts w:hint="eastAsia"/>
        </w:rPr>
        <w:t xml:space="preserve">Based on the definition </w:t>
      </w:r>
      <w:r>
        <w:t xml:space="preserve">of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Pr>
          <w:rFonts w:hint="eastAsia"/>
          <w:lang w:val="en-US"/>
        </w:rPr>
        <w:t xml:space="preserve"> and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rFonts w:hint="eastAsia"/>
          <w:lang w:val="en-US"/>
        </w:rPr>
        <w:t xml:space="preserve"> </w:t>
      </w:r>
      <w:r>
        <w:rPr>
          <w:rFonts w:hint="eastAsia"/>
        </w:rPr>
        <w:t xml:space="preserve">explained </w:t>
      </w:r>
      <w:r>
        <w:t>in this section, we obtain</w:t>
      </w:r>
      <w:r w:rsidR="00104750">
        <w:t>ed</w:t>
      </w:r>
      <w:r>
        <w:t xml:space="preserve"> the required SNR for coverage evaluation of sequence based LP-WUS. </w:t>
      </w:r>
      <w:r w:rsidR="003C4F33" w:rsidRPr="003C4F33">
        <w:rPr>
          <w:lang w:val="en-US"/>
        </w:rPr>
        <w:t>We assume</w:t>
      </w:r>
      <w:r w:rsidR="00104750">
        <w:rPr>
          <w:lang w:val="en-US"/>
        </w:rPr>
        <w:t>d</w:t>
      </w:r>
      <w:r w:rsidR="003C4F33" w:rsidRPr="003C4F33">
        <w:rPr>
          <w:lang w:val="en-US"/>
        </w:rPr>
        <w:t xml:space="preserve"> that the required SNR is the SNR value required for 1% MDR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sidR="003C4F33" w:rsidRPr="003C4F33">
        <w:rPr>
          <w:lang w:val="en-US"/>
        </w:rPr>
        <w:t>) satisfying the requirement of 0.1% or 1% FAR</w:t>
      </w:r>
      <w:r w:rsidR="003C4F33">
        <w:rPr>
          <w:lang w:val="en-US"/>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sidR="003C4F33">
        <w:rPr>
          <w:rFonts w:hint="eastAsia"/>
          <w:lang w:val="en-US"/>
        </w:rPr>
        <w:t>)</w:t>
      </w:r>
      <w:r w:rsidR="003C4F33" w:rsidRPr="003C4F33">
        <w:rPr>
          <w:lang w:val="en-US"/>
        </w:rPr>
        <w:t>.</w:t>
      </w:r>
      <w:r w:rsidR="003C4F33">
        <w:rPr>
          <w:lang w:val="en-US"/>
        </w:rPr>
        <w:t xml:space="preserve"> Specifically, the proper threshold of correlator that does n</w:t>
      </w:r>
      <w:r w:rsidR="00104750">
        <w:rPr>
          <w:lang w:val="en-US"/>
        </w:rPr>
        <w:t>ot exceed the FAR requirement was</w:t>
      </w:r>
      <w:r w:rsidR="003C4F33">
        <w:rPr>
          <w:lang w:val="en-US"/>
        </w:rPr>
        <w:t xml:space="preserve"> deter</w:t>
      </w:r>
      <w:r w:rsidR="00104750">
        <w:rPr>
          <w:lang w:val="en-US"/>
        </w:rPr>
        <w:t>mined. Then, the required SNR was</w:t>
      </w:r>
      <w:r w:rsidR="003C4F33">
        <w:rPr>
          <w:lang w:val="en-US"/>
        </w:rPr>
        <w:t xml:space="preserve"> obtained based on the MDR performance with the determined threshold of correlator.</w:t>
      </w:r>
    </w:p>
    <w:p w14:paraId="51B99E46" w14:textId="78A90A00" w:rsidR="00A175D7" w:rsidRPr="006A3DEB" w:rsidRDefault="00A1500A" w:rsidP="00BD5624">
      <w:pPr>
        <w:jc w:val="both"/>
        <w:rPr>
          <w:lang w:val="en-US"/>
        </w:rPr>
      </w:pPr>
      <w:r>
        <w:rPr>
          <w:rFonts w:hint="eastAsia"/>
        </w:rPr>
        <w:t xml:space="preserve">According to the evaluation result from the section 3.3, </w:t>
      </w:r>
      <w:r w:rsidR="003C4F33">
        <w:t xml:space="preserve">the result of evaluation can be affected by the definition of performance metric. For example, if only </w:t>
      </w:r>
      <w:r w:rsidR="00FB251C">
        <w:t xml:space="preserve">non-target </w:t>
      </w:r>
      <w:r w:rsidR="003C4F33">
        <w:t>LP-WUS</w:t>
      </w:r>
      <w:r w:rsidR="006A3DEB">
        <w:t xml:space="preserve"> for other UE</w:t>
      </w:r>
      <w:r w:rsidR="00FB251C">
        <w:t>s</w:t>
      </w:r>
      <w:r w:rsidR="006A3DEB">
        <w:t xml:space="preserve"> is considered for the calculation of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sidR="006A3DEB">
        <w:rPr>
          <w:rFonts w:hint="eastAsia"/>
          <w:lang w:val="en-US"/>
        </w:rPr>
        <w:t xml:space="preserve">, the performance is better than the case when other NR </w:t>
      </w:r>
      <w:r w:rsidR="00FB251C">
        <w:rPr>
          <w:lang w:val="en-US"/>
        </w:rPr>
        <w:t>signal(s)/</w:t>
      </w:r>
      <w:r w:rsidR="006A3DEB">
        <w:rPr>
          <w:rFonts w:hint="eastAsia"/>
          <w:lang w:val="en-US"/>
        </w:rPr>
        <w:t>channel</w:t>
      </w:r>
      <w:r w:rsidR="00FB251C">
        <w:rPr>
          <w:lang w:val="en-US"/>
        </w:rPr>
        <w:t>(</w:t>
      </w:r>
      <w:r w:rsidR="006A3DEB">
        <w:rPr>
          <w:rFonts w:hint="eastAsia"/>
          <w:lang w:val="en-US"/>
        </w:rPr>
        <w:t>s</w:t>
      </w:r>
      <w:r w:rsidR="00FB251C">
        <w:rPr>
          <w:lang w:val="en-US"/>
        </w:rPr>
        <w:t>)</w:t>
      </w:r>
      <w:r w:rsidR="006A3DEB">
        <w:rPr>
          <w:rFonts w:hint="eastAsia"/>
          <w:lang w:val="en-US"/>
        </w:rPr>
        <w:t xml:space="preserve"> are also considered.</w:t>
      </w:r>
      <w:r w:rsidR="006A3DEB">
        <w:rPr>
          <w:lang w:val="en-US"/>
        </w:rPr>
        <w:t xml:space="preserve"> In addition, various definition can be considered according to the structure of LP-WUS (e.g., message based LP-WUS).</w:t>
      </w:r>
      <w:r w:rsidR="006A3DEB">
        <w:rPr>
          <w:rFonts w:hint="eastAsia"/>
          <w:lang w:val="en-US"/>
        </w:rPr>
        <w:t xml:space="preserve"> </w:t>
      </w:r>
      <w:r w:rsidR="006A3DEB">
        <w:rPr>
          <w:lang w:val="en-US"/>
        </w:rPr>
        <w:t xml:space="preserve">Therefore, the definition of MDR, FAR and required SNR should be discussed to have common understanding </w:t>
      </w:r>
      <w:r w:rsidR="00985B51">
        <w:rPr>
          <w:lang w:val="en-US"/>
        </w:rPr>
        <w:t xml:space="preserve">on the metrics </w:t>
      </w:r>
      <w:r w:rsidR="006A3DEB">
        <w:rPr>
          <w:lang w:val="en-US"/>
        </w:rPr>
        <w:t>between companies</w:t>
      </w:r>
      <w:r w:rsidR="00985B51">
        <w:rPr>
          <w:lang w:val="en-US"/>
        </w:rPr>
        <w:t xml:space="preserve"> and draw reasonable conclusions from evaluation results</w:t>
      </w:r>
      <w:r w:rsidR="00AB3FAD">
        <w:rPr>
          <w:lang w:val="en-US"/>
        </w:rPr>
        <w:t xml:space="preserve"> by companies</w:t>
      </w:r>
      <w:r w:rsidR="006A3DEB">
        <w:rPr>
          <w:lang w:val="en-US"/>
        </w:rPr>
        <w:t>.</w:t>
      </w:r>
    </w:p>
    <w:p w14:paraId="39217D60" w14:textId="5DB5F5FC" w:rsidR="00A175D7" w:rsidRDefault="00A175D7" w:rsidP="006A3DEB">
      <w:r w:rsidRPr="006A3DEB">
        <w:rPr>
          <w:b/>
          <w:u w:val="single"/>
          <w:lang w:val="en-US"/>
        </w:rPr>
        <w:t>Proposal</w:t>
      </w:r>
      <w:r w:rsidR="006A3DEB" w:rsidRPr="006A3DEB">
        <w:rPr>
          <w:b/>
          <w:u w:val="single"/>
          <w:lang w:val="en-US"/>
        </w:rPr>
        <w:t xml:space="preserve"> </w:t>
      </w:r>
      <w:r w:rsidR="00C079D8">
        <w:rPr>
          <w:b/>
          <w:u w:val="single"/>
          <w:lang w:val="en-US"/>
        </w:rPr>
        <w:t>9</w:t>
      </w:r>
      <w:r w:rsidRPr="006A3DEB">
        <w:rPr>
          <w:b/>
          <w:u w:val="single"/>
          <w:lang w:val="en-US"/>
        </w:rPr>
        <w:t xml:space="preserve">: The definition of MDR, FAR and required SNR should be </w:t>
      </w:r>
      <w:r w:rsidR="00FE4BE6">
        <w:rPr>
          <w:b/>
          <w:u w:val="single"/>
          <w:lang w:val="en-US"/>
        </w:rPr>
        <w:t>aligned for evaluation purpose</w:t>
      </w:r>
      <w:r w:rsidRPr="006A3DEB">
        <w:rPr>
          <w:b/>
          <w:u w:val="single"/>
          <w:lang w:val="en-US"/>
        </w:rPr>
        <w:t>.</w:t>
      </w:r>
    </w:p>
    <w:p w14:paraId="211022A1" w14:textId="4C147A13" w:rsidR="002C2962" w:rsidRPr="00BD5624" w:rsidRDefault="002C2962" w:rsidP="002C2962">
      <w:pPr>
        <w:rPr>
          <w:lang w:val="en-US"/>
        </w:rPr>
      </w:pPr>
    </w:p>
    <w:p w14:paraId="3AD00029" w14:textId="5DB70726" w:rsidR="00956EA9" w:rsidRPr="006A3DEB" w:rsidRDefault="00702A8D" w:rsidP="009400C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rPr>
        <w:t>Evaluation results for LR detection performance</w:t>
      </w:r>
    </w:p>
    <w:p w14:paraId="357AD661" w14:textId="77777777" w:rsidR="0043540C" w:rsidRDefault="0043540C" w:rsidP="00FE24D0">
      <w:pPr>
        <w:spacing w:after="0"/>
        <w:jc w:val="both"/>
        <w:rPr>
          <w:lang w:val="en-US"/>
        </w:rPr>
      </w:pPr>
    </w:p>
    <w:p w14:paraId="2D05EDD9" w14:textId="36B006E9" w:rsidR="00FE24D0" w:rsidRPr="00104750" w:rsidRDefault="0043540C" w:rsidP="00DE108C">
      <w:pPr>
        <w:jc w:val="both"/>
        <w:rPr>
          <w:lang w:val="en-US"/>
        </w:rPr>
      </w:pPr>
      <w:r>
        <w:rPr>
          <w:lang w:val="en-US"/>
        </w:rPr>
        <w:t>In this section, we will analysis the results of evaluation performed under the assumptions explained in t</w:t>
      </w:r>
      <w:r w:rsidR="00104750">
        <w:rPr>
          <w:lang w:val="en-US"/>
        </w:rPr>
        <w:t>he section 3.1 and 3.2. Figure 3.3 and Figure 3</w:t>
      </w:r>
      <w:r>
        <w:rPr>
          <w:lang w:val="en-US"/>
        </w:rPr>
        <w:t>.</w:t>
      </w:r>
      <w:r w:rsidR="00104750">
        <w:rPr>
          <w:lang w:val="en-US"/>
        </w:rPr>
        <w:t>4</w:t>
      </w:r>
      <w:r>
        <w:rPr>
          <w:lang w:val="en-US"/>
        </w:rPr>
        <w:t xml:space="preserve"> show the mainly four factors that affect the detection performance of MC-OOK based LP-WUS: 1) ADC bit-width, 2) the definition of FAR, 3) bit rate of LP-WUS</w:t>
      </w:r>
      <w:r w:rsidR="00104750">
        <w:rPr>
          <w:lang w:val="en-US"/>
        </w:rPr>
        <w:t>, 4) a</w:t>
      </w:r>
      <w:r>
        <w:rPr>
          <w:lang w:val="en-US"/>
        </w:rPr>
        <w:t>ssumed FAR.</w:t>
      </w:r>
    </w:p>
    <w:p w14:paraId="171FD7F4" w14:textId="77777777" w:rsidR="00172EB8" w:rsidRPr="00104750" w:rsidRDefault="00172EB8" w:rsidP="00FE24D0">
      <w:pPr>
        <w:spacing w:after="0"/>
        <w:jc w:val="center"/>
        <w:rPr>
          <w:b/>
          <w:u w:val="single"/>
          <w:lang w:val="en-US"/>
        </w:rPr>
      </w:pPr>
    </w:p>
    <w:p w14:paraId="74A0D27F" w14:textId="77777777" w:rsidR="00172EB8" w:rsidRDefault="00172EB8" w:rsidP="009400CC">
      <w:pPr>
        <w:keepNext/>
        <w:spacing w:after="0"/>
        <w:jc w:val="center"/>
      </w:pPr>
      <w:r w:rsidRPr="009400CC">
        <w:rPr>
          <w:b/>
          <w:noProof/>
          <w:u w:val="single"/>
          <w:bdr w:val="single" w:sz="4" w:space="0" w:color="auto"/>
          <w:lang w:val="en-US"/>
        </w:rPr>
        <w:lastRenderedPageBreak/>
        <w:drawing>
          <wp:inline distT="0" distB="0" distL="0" distR="0" wp14:anchorId="7C702406" wp14:editId="0513C5C3">
            <wp:extent cx="5998813" cy="2828758"/>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23631" cy="2840461"/>
                    </a:xfrm>
                    <a:prstGeom prst="rect">
                      <a:avLst/>
                    </a:prstGeom>
                    <a:noFill/>
                  </pic:spPr>
                </pic:pic>
              </a:graphicData>
            </a:graphic>
          </wp:inline>
        </w:drawing>
      </w:r>
    </w:p>
    <w:p w14:paraId="58B83A96" w14:textId="364A40AF" w:rsidR="00172EB8" w:rsidRDefault="005611B3" w:rsidP="009400CC">
      <w:pPr>
        <w:pStyle w:val="a8"/>
        <w:jc w:val="center"/>
      </w:pPr>
      <w:r>
        <w:t>Figure 3.3</w:t>
      </w:r>
      <w:r w:rsidR="00172EB8">
        <w:t>. Miss-detection probability according to the ADC bit-width/the definition of FAR/assumed FAR</w:t>
      </w:r>
    </w:p>
    <w:p w14:paraId="62A3F192" w14:textId="1EF92E67" w:rsidR="0043540C" w:rsidRDefault="0043540C" w:rsidP="00FE24D0">
      <w:pPr>
        <w:spacing w:after="0"/>
        <w:jc w:val="center"/>
        <w:rPr>
          <w:b/>
          <w:u w:val="single"/>
          <w:lang w:val="en-US"/>
        </w:rPr>
      </w:pPr>
    </w:p>
    <w:p w14:paraId="7A5252D1" w14:textId="5FCDC061" w:rsidR="00FE24D0" w:rsidRPr="009400CC" w:rsidRDefault="005611B3" w:rsidP="00DE108C">
      <w:pPr>
        <w:jc w:val="both"/>
        <w:rPr>
          <w:lang w:val="en-US"/>
        </w:rPr>
      </w:pPr>
      <w:r>
        <w:rPr>
          <w:lang w:val="en-US"/>
        </w:rPr>
        <w:t>In the Figure 3.3</w:t>
      </w:r>
      <w:r w:rsidR="0062207B">
        <w:rPr>
          <w:lang w:val="en-US"/>
        </w:rPr>
        <w:t xml:space="preserve">, it is obvious that multiple-bit ADC has better performance than the single bit ADC because more sophisticated energy detection can be possible when determining the ON or OFF pulse of the received signal. </w:t>
      </w:r>
      <w:r w:rsidR="0062207B" w:rsidRPr="0065536A">
        <w:rPr>
          <w:lang w:val="en-US"/>
        </w:rPr>
        <w:t>However, there is no performance difference be</w:t>
      </w:r>
      <w:r w:rsidR="0062207B">
        <w:rPr>
          <w:lang w:val="en-US"/>
        </w:rPr>
        <w:t>tween 2 bits AD</w:t>
      </w:r>
      <w:r w:rsidR="00B12C3A">
        <w:rPr>
          <w:lang w:val="en-US"/>
        </w:rPr>
        <w:t>C and 4 bits ADC in the Figure 3</w:t>
      </w:r>
      <w:r w:rsidR="0062207B">
        <w:rPr>
          <w:lang w:val="en-US"/>
        </w:rPr>
        <w:t>.</w:t>
      </w:r>
      <w:r w:rsidR="00B12C3A">
        <w:rPr>
          <w:lang w:val="en-US"/>
        </w:rPr>
        <w:t>3.</w:t>
      </w:r>
      <w:r w:rsidR="0062207B">
        <w:rPr>
          <w:lang w:val="en-US"/>
        </w:rPr>
        <w:t xml:space="preserve"> It seems that 2 bits ADC is enough to perform OOK detection which determines whether the received samples represent ON pulse or not. Therefore, unless more complicated digital processing is required, there is no need to use over 2 bits ADC operation for MC-OOK detection.</w:t>
      </w:r>
    </w:p>
    <w:p w14:paraId="52F96916" w14:textId="681E0DC0" w:rsidR="00FE24D0" w:rsidRPr="00FE24D0" w:rsidRDefault="00FE24D0" w:rsidP="00FE24D0">
      <w:pPr>
        <w:spacing w:after="0"/>
        <w:rPr>
          <w:b/>
          <w:color w:val="000000" w:themeColor="text1"/>
          <w:u w:val="single"/>
        </w:rPr>
      </w:pPr>
      <w:r w:rsidRPr="00FE24D0">
        <w:rPr>
          <w:b/>
          <w:u w:val="single"/>
          <w:lang w:val="en-US"/>
        </w:rPr>
        <w:t xml:space="preserve">Observation </w:t>
      </w:r>
      <w:r w:rsidR="005611B3">
        <w:rPr>
          <w:b/>
          <w:u w:val="single"/>
          <w:lang w:val="en-US"/>
        </w:rPr>
        <w:t>5</w:t>
      </w:r>
      <w:r w:rsidRPr="00FE24D0">
        <w:rPr>
          <w:b/>
          <w:u w:val="single"/>
          <w:lang w:val="en-US"/>
        </w:rPr>
        <w:t xml:space="preserve">: </w:t>
      </w:r>
      <w:r w:rsidRPr="00FE24D0">
        <w:rPr>
          <w:rFonts w:hint="eastAsia"/>
          <w:b/>
          <w:u w:val="single"/>
          <w:lang w:val="en-US"/>
        </w:rPr>
        <w:t>Multi-bit ADC operation provide</w:t>
      </w:r>
      <w:r w:rsidR="00D67C4C">
        <w:rPr>
          <w:b/>
          <w:u w:val="single"/>
          <w:lang w:val="en-US"/>
        </w:rPr>
        <w:t>s</w:t>
      </w:r>
      <w:r w:rsidRPr="00FE24D0">
        <w:rPr>
          <w:rFonts w:hint="eastAsia"/>
          <w:b/>
          <w:u w:val="single"/>
          <w:lang w:val="en-US"/>
        </w:rPr>
        <w:t xml:space="preserve"> better performance compared to 1 bit ADC operation for detection MC-OOK based LP-WUS.</w:t>
      </w:r>
    </w:p>
    <w:p w14:paraId="062F4274" w14:textId="77777777" w:rsidR="0062207B" w:rsidRDefault="0062207B" w:rsidP="00FE24D0">
      <w:pPr>
        <w:pStyle w:val="a3"/>
        <w:spacing w:after="0"/>
        <w:ind w:leftChars="0"/>
        <w:jc w:val="both"/>
        <w:rPr>
          <w:b/>
          <w:u w:val="single"/>
          <w:lang w:val="en-US"/>
        </w:rPr>
      </w:pPr>
    </w:p>
    <w:p w14:paraId="32966700" w14:textId="3F678522" w:rsidR="00FE24D0" w:rsidRPr="00FE24D0" w:rsidRDefault="0062207B" w:rsidP="00DE108C">
      <w:pPr>
        <w:jc w:val="both"/>
        <w:rPr>
          <w:lang w:val="en-US"/>
        </w:rPr>
      </w:pPr>
      <w:r w:rsidRPr="00466CD9">
        <w:rPr>
          <w:lang w:val="en-US"/>
        </w:rPr>
        <w:t>As mentioned in section 3.2, the definition of FAR can be different based on which signals are considered to calculate the probability of false alarms.</w:t>
      </w:r>
      <w:r w:rsidR="005611B3">
        <w:rPr>
          <w:lang w:val="en-US"/>
        </w:rPr>
        <w:t xml:space="preserve"> Figure 3.3(a) and Figure 3.3</w:t>
      </w:r>
      <w:r>
        <w:rPr>
          <w:lang w:val="en-US"/>
        </w:rPr>
        <w:t xml:space="preserve">(b) show the evaluation result when option 1 and option 2 are used to calculated FAR, respectively. In our evaluation,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Pr>
          <w:rFonts w:hint="eastAsia"/>
          <w:lang w:val="en-US"/>
        </w:rPr>
        <w:t xml:space="preserve"> </w:t>
      </w:r>
      <w:r w:rsidR="00B12C3A">
        <w:rPr>
          <w:lang w:val="en-US"/>
        </w:rPr>
        <w:t>has</w:t>
      </w:r>
      <w:r>
        <w:rPr>
          <w:lang w:val="en-US"/>
        </w:rPr>
        <w:t xml:space="preserve"> a relatively large value when other NR channels or only AWGN inputs were transmitted compared to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Pr>
          <w:rFonts w:hint="eastAsia"/>
          <w:lang w:val="en-US"/>
        </w:rPr>
        <w:t xml:space="preserve"> </w:t>
      </w:r>
      <w:r>
        <w:rPr>
          <w:lang w:val="en-US"/>
        </w:rPr>
        <w:t xml:space="preserve">from LP-WUS for other UEs. </w:t>
      </w:r>
      <w:r w:rsidRPr="002D6126">
        <w:rPr>
          <w:lang w:val="en-US"/>
        </w:rPr>
        <w:t>While other UE's LP-WUS is designed to have good cross correlation performance with target LP-WUS, demodulating other NR chan</w:t>
      </w:r>
      <w:r>
        <w:rPr>
          <w:lang w:val="en-US"/>
        </w:rPr>
        <w:t xml:space="preserve">nels or only AWGN inputs as </w:t>
      </w:r>
      <w:r>
        <w:rPr>
          <w:rFonts w:hint="eastAsia"/>
          <w:lang w:val="en-US"/>
        </w:rPr>
        <w:t>OOK</w:t>
      </w:r>
      <w:r w:rsidRPr="002D6126">
        <w:rPr>
          <w:lang w:val="en-US"/>
        </w:rPr>
        <w:t xml:space="preserve"> signals creates random</w:t>
      </w:r>
      <w:r>
        <w:rPr>
          <w:lang w:val="en-US"/>
        </w:rPr>
        <w:t xml:space="preserve"> binary</w:t>
      </w:r>
      <w:r w:rsidRPr="002D6126">
        <w:rPr>
          <w:lang w:val="en-US"/>
        </w:rPr>
        <w:t xml:space="preserve"> sequences, which deteriorates false alarm rate performance.</w:t>
      </w:r>
      <w:r w:rsidR="00B12C3A">
        <w:rPr>
          <w:lang w:val="en-US"/>
        </w:rPr>
        <w:t xml:space="preserve"> As shown in Figure 3.3</w:t>
      </w:r>
      <w:r>
        <w:rPr>
          <w:lang w:val="en-US"/>
        </w:rPr>
        <w:t>, the detection performance can be affected depending on how to calculate probability of false alarms; about 2dB difference for required SNR based on multi-bit ADC operation (comparing</w:t>
      </w:r>
      <w:r w:rsidR="005611B3">
        <w:rPr>
          <w:lang w:val="en-US"/>
        </w:rPr>
        <w:t xml:space="preserve"> green arrows shown in Figure 3.3(a) and Figure 3.3</w:t>
      </w:r>
      <w:r>
        <w:rPr>
          <w:lang w:val="en-US"/>
        </w:rPr>
        <w:t>(b)). Therefore, the detailed description about the assumption calculating performance metrics (e.g., FAR, MDR,…) should be provided by companies.</w:t>
      </w:r>
    </w:p>
    <w:p w14:paraId="795D7B14" w14:textId="1A9BA50E" w:rsidR="00FE24D0" w:rsidRPr="00FE24D0" w:rsidRDefault="00FE24D0" w:rsidP="009400CC">
      <w:pPr>
        <w:spacing w:after="0"/>
        <w:jc w:val="both"/>
        <w:rPr>
          <w:color w:val="C00000"/>
          <w:lang w:val="en-US"/>
        </w:rPr>
      </w:pPr>
      <w:r w:rsidRPr="00FE24D0">
        <w:rPr>
          <w:b/>
          <w:u w:val="single"/>
          <w:lang w:val="en-US"/>
        </w:rPr>
        <w:t xml:space="preserve">Observation </w:t>
      </w:r>
      <w:r w:rsidR="005611B3">
        <w:rPr>
          <w:b/>
          <w:u w:val="single"/>
          <w:lang w:val="en-US"/>
        </w:rPr>
        <w:t>6</w:t>
      </w:r>
      <w:r w:rsidRPr="00FE24D0">
        <w:rPr>
          <w:b/>
          <w:u w:val="single"/>
          <w:lang w:val="en-US"/>
        </w:rPr>
        <w:t xml:space="preserve">: The evaluation result can be affected by </w:t>
      </w:r>
      <w:r w:rsidRPr="00FE24D0">
        <w:rPr>
          <w:rFonts w:hint="eastAsia"/>
          <w:b/>
          <w:u w:val="single"/>
        </w:rPr>
        <w:t>the definition of the detection performance metric.</w:t>
      </w:r>
    </w:p>
    <w:p w14:paraId="33F1173C" w14:textId="43B97693" w:rsidR="00FE24D0" w:rsidRDefault="00FE24D0" w:rsidP="005A7281">
      <w:pPr>
        <w:jc w:val="both"/>
      </w:pPr>
    </w:p>
    <w:p w14:paraId="24148DE9" w14:textId="77777777" w:rsidR="00172EB8" w:rsidRDefault="00172EB8" w:rsidP="009400CC">
      <w:pPr>
        <w:keepNext/>
        <w:jc w:val="center"/>
      </w:pPr>
      <w:r w:rsidRPr="009400CC">
        <w:rPr>
          <w:noProof/>
          <w:bdr w:val="single" w:sz="4" w:space="0" w:color="auto"/>
          <w:lang w:val="en-US"/>
        </w:rPr>
        <w:lastRenderedPageBreak/>
        <w:drawing>
          <wp:inline distT="0" distB="0" distL="0" distR="0" wp14:anchorId="14ADADBF" wp14:editId="1A0F404D">
            <wp:extent cx="3018933" cy="2811485"/>
            <wp:effectExtent l="0" t="0" r="0" b="825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9117" cy="2820969"/>
                    </a:xfrm>
                    <a:prstGeom prst="rect">
                      <a:avLst/>
                    </a:prstGeom>
                    <a:noFill/>
                  </pic:spPr>
                </pic:pic>
              </a:graphicData>
            </a:graphic>
          </wp:inline>
        </w:drawing>
      </w:r>
    </w:p>
    <w:p w14:paraId="3D06C28A" w14:textId="63047267" w:rsidR="00172EB8" w:rsidRDefault="005611B3" w:rsidP="009400CC">
      <w:pPr>
        <w:pStyle w:val="a8"/>
        <w:jc w:val="center"/>
      </w:pPr>
      <w:r>
        <w:t>Figure 3.4</w:t>
      </w:r>
      <w:r w:rsidR="00172EB8">
        <w:t>. Miss-detection probability according to the bit rate of LP-WUS/assumed FAR</w:t>
      </w:r>
    </w:p>
    <w:p w14:paraId="7887CF83" w14:textId="73410506" w:rsidR="0062207B" w:rsidRDefault="005611B3" w:rsidP="00DE108C">
      <w:pPr>
        <w:jc w:val="both"/>
        <w:rPr>
          <w:lang w:val="en-US"/>
        </w:rPr>
      </w:pPr>
      <w:r>
        <w:rPr>
          <w:rFonts w:hint="eastAsia"/>
          <w:lang w:val="en-US"/>
        </w:rPr>
        <w:t>Figure 3.4</w:t>
      </w:r>
      <w:r w:rsidR="0062207B">
        <w:rPr>
          <w:rFonts w:hint="eastAsia"/>
          <w:lang w:val="en-US"/>
        </w:rPr>
        <w:t xml:space="preserve"> shows the impact of </w:t>
      </w:r>
      <w:r w:rsidR="0062207B">
        <w:rPr>
          <w:lang w:val="en-US"/>
        </w:rPr>
        <w:t>OOK pulse duration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OOK</m:t>
            </m:r>
          </m:sub>
        </m:sSub>
        <m:r>
          <w:rPr>
            <w:rFonts w:ascii="Cambria Math" w:hAnsi="Cambria Math"/>
            <w:lang w:val="en-US"/>
          </w:rPr>
          <m:t>)</m:t>
        </m:r>
      </m:oMath>
      <w:r w:rsidR="0062207B">
        <w:rPr>
          <w:lang w:val="en-US"/>
        </w:rPr>
        <w:t xml:space="preserve"> on the OOK detection performance. </w:t>
      </w:r>
      <w:r w:rsidR="0062207B" w:rsidRPr="00154821">
        <w:rPr>
          <w:lang w:val="en-US"/>
        </w:rPr>
        <w:t xml:space="preserve">Since 60kbps LP-WUS has an OOK pulse duration that is twice as long as 120kbps, it is resistant to the effects of fading and noise </w:t>
      </w:r>
      <w:r>
        <w:rPr>
          <w:lang w:val="en-US"/>
        </w:rPr>
        <w:t>channels. According to Figure 3.4</w:t>
      </w:r>
      <w:r w:rsidR="0062207B" w:rsidRPr="00154821">
        <w:rPr>
          <w:lang w:val="en-US"/>
        </w:rPr>
        <w:t>, about 3~4dB gain for the required SNR</w:t>
      </w:r>
      <w:r w:rsidR="00B12C3A">
        <w:rPr>
          <w:lang w:val="en-US"/>
        </w:rPr>
        <w:t xml:space="preserve"> (comparing yellow arrows shown in Figure 3.4)</w:t>
      </w:r>
      <w:r w:rsidR="0062207B" w:rsidRPr="00154821">
        <w:rPr>
          <w:lang w:val="en-US"/>
        </w:rPr>
        <w:t xml:space="preserve"> can be obtained when comparing 60kbps and 120kbps LP-WUS.</w:t>
      </w:r>
    </w:p>
    <w:p w14:paraId="0D30C822" w14:textId="36C07136" w:rsidR="0062207B" w:rsidRDefault="0062207B" w:rsidP="00DE108C">
      <w:pPr>
        <w:jc w:val="both"/>
        <w:rPr>
          <w:lang w:val="en-US"/>
        </w:rPr>
      </w:pPr>
      <w:r>
        <w:rPr>
          <w:lang w:val="en-US"/>
        </w:rPr>
        <w:t>In</w:t>
      </w:r>
      <w:r>
        <w:rPr>
          <w:rFonts w:hint="eastAsia"/>
          <w:lang w:val="en-US"/>
        </w:rPr>
        <w:t xml:space="preserve"> </w:t>
      </w:r>
      <w:r w:rsidR="005611B3">
        <w:rPr>
          <w:lang w:val="en-US"/>
        </w:rPr>
        <w:t>both Figure 3.3 and Figure 3.4</w:t>
      </w:r>
      <w:r>
        <w:rPr>
          <w:lang w:val="en-US"/>
        </w:rPr>
        <w:t xml:space="preserve">, </w:t>
      </w:r>
      <w:r w:rsidRPr="008143AC">
        <w:rPr>
          <w:lang w:val="en-US"/>
        </w:rPr>
        <w:t>the performance diffe</w:t>
      </w:r>
      <w:r>
        <w:rPr>
          <w:lang w:val="en-US"/>
        </w:rPr>
        <w:t>rence (comparing solid and dotted lines per color in the figures) according to the assumed</w:t>
      </w:r>
      <w:r w:rsidRPr="008143AC">
        <w:rPr>
          <w:lang w:val="en-US"/>
        </w:rPr>
        <w:t xml:space="preserve"> FAR appears.</w:t>
      </w:r>
      <w:r>
        <w:rPr>
          <w:lang w:val="en-US"/>
        </w:rPr>
        <w:t xml:space="preserve"> It means that the relaxation of FAR requirement can improve the detection performance. However, as explained in section 2.3, relaxing required FAR can increase the power consumption. Therefore, the requirement FAR should be determined considering trade-off relationship between detection performance and power saving gain.</w:t>
      </w:r>
    </w:p>
    <w:p w14:paraId="62FBFF8E" w14:textId="7A0A3131" w:rsidR="0062207B" w:rsidRPr="009400CC" w:rsidRDefault="0062207B" w:rsidP="00DE108C">
      <w:pPr>
        <w:jc w:val="both"/>
        <w:rPr>
          <w:lang w:val="en-US"/>
        </w:rPr>
      </w:pPr>
      <w:r>
        <w:rPr>
          <w:lang w:val="en-US"/>
        </w:rPr>
        <w:t xml:space="preserve">As shown in the figures, probability of miss detection is highly depending on the probability of false alarm because the threshold of correlator is determined based on the FAR requirement. Therefore, how to reduce the probability of false alarm from other signal </w:t>
      </w:r>
      <w:r w:rsidRPr="00CC3DF0">
        <w:rPr>
          <w:b/>
          <w:i/>
          <w:lang w:val="en-US"/>
        </w:rPr>
        <w:t>j</w:t>
      </w:r>
      <w:r>
        <w:rPr>
          <w:lang w:val="en-US"/>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Pr>
          <w:lang w:val="en-US"/>
        </w:rPr>
        <w:t xml:space="preserve">) can be considered to increase detection performance. For example, if it is possible to reduce false alarm case from other NR channels or only AWGN inputs by </w:t>
      </w:r>
      <w:r>
        <w:rPr>
          <w:rFonts w:hint="eastAsia"/>
          <w:lang w:val="en-US"/>
        </w:rPr>
        <w:t>digital processing at the LR, the miss-detection probability of F</w:t>
      </w:r>
      <w:r w:rsidR="005611B3">
        <w:rPr>
          <w:lang w:val="en-US"/>
        </w:rPr>
        <w:t>igure 3.3</w:t>
      </w:r>
      <w:r>
        <w:rPr>
          <w:lang w:val="en-US"/>
        </w:rPr>
        <w:t>(b) can decrease. Therefore, the study to reduce the probability of false alarm can be necessary.</w:t>
      </w:r>
    </w:p>
    <w:p w14:paraId="2886C090" w14:textId="0A5A08C8" w:rsidR="00B47D2D" w:rsidRPr="00FE24D0" w:rsidRDefault="00B47D2D" w:rsidP="00B47D2D">
      <w:pPr>
        <w:spacing w:after="0"/>
        <w:jc w:val="both"/>
        <w:rPr>
          <w:b/>
          <w:u w:val="single"/>
        </w:rPr>
      </w:pPr>
      <w:r w:rsidRPr="00FE24D0">
        <w:rPr>
          <w:b/>
          <w:u w:val="single"/>
          <w:lang w:val="en-US"/>
        </w:rPr>
        <w:t xml:space="preserve">Observation </w:t>
      </w:r>
      <w:r w:rsidR="005611B3">
        <w:rPr>
          <w:b/>
          <w:u w:val="single"/>
          <w:lang w:val="en-US"/>
        </w:rPr>
        <w:t>7</w:t>
      </w:r>
      <w:r w:rsidRPr="00FE24D0">
        <w:rPr>
          <w:b/>
          <w:u w:val="single"/>
          <w:lang w:val="en-US"/>
        </w:rPr>
        <w:t xml:space="preserve">: </w:t>
      </w:r>
      <w:r w:rsidR="00D67C4C">
        <w:rPr>
          <w:b/>
          <w:u w:val="single"/>
          <w:lang w:val="en-US"/>
        </w:rPr>
        <w:t>There are trade-off between</w:t>
      </w:r>
      <w:r>
        <w:rPr>
          <w:b/>
          <w:u w:val="single"/>
          <w:lang w:val="en-US"/>
        </w:rPr>
        <w:t xml:space="preserve"> the detection performance</w:t>
      </w:r>
      <w:r w:rsidR="00D67C4C">
        <w:rPr>
          <w:b/>
          <w:u w:val="single"/>
          <w:lang w:val="en-US"/>
        </w:rPr>
        <w:t xml:space="preserve"> and the followings</w:t>
      </w:r>
      <w:r w:rsidRPr="00FE24D0">
        <w:rPr>
          <w:rFonts w:hint="eastAsia"/>
          <w:b/>
          <w:u w:val="single"/>
        </w:rPr>
        <w:t>.</w:t>
      </w:r>
    </w:p>
    <w:p w14:paraId="54962E3A" w14:textId="71DFFB4F" w:rsidR="00B47D2D" w:rsidRPr="00A80C50" w:rsidRDefault="00B47D2D" w:rsidP="00B47D2D">
      <w:pPr>
        <w:pStyle w:val="a3"/>
        <w:numPr>
          <w:ilvl w:val="0"/>
          <w:numId w:val="17"/>
        </w:numPr>
        <w:spacing w:after="0"/>
        <w:ind w:leftChars="0"/>
        <w:jc w:val="both"/>
        <w:rPr>
          <w:u w:val="single"/>
          <w:lang w:val="en-US"/>
        </w:rPr>
      </w:pPr>
      <w:r w:rsidRPr="00A80C50">
        <w:rPr>
          <w:b/>
          <w:u w:val="single"/>
          <w:lang w:val="en-US"/>
        </w:rPr>
        <w:t>Reducing bit rate of LP-WUS</w:t>
      </w:r>
      <w:r w:rsidR="00BF76A3">
        <w:rPr>
          <w:b/>
          <w:u w:val="single"/>
          <w:lang w:val="en-US"/>
        </w:rPr>
        <w:t>.</w:t>
      </w:r>
    </w:p>
    <w:p w14:paraId="1656F5D7" w14:textId="3D98BED4" w:rsidR="005A7281" w:rsidRPr="00897CD0" w:rsidRDefault="00B47D2D" w:rsidP="009400CC">
      <w:pPr>
        <w:pStyle w:val="a3"/>
        <w:numPr>
          <w:ilvl w:val="0"/>
          <w:numId w:val="17"/>
        </w:numPr>
        <w:spacing w:after="0"/>
        <w:ind w:leftChars="0"/>
        <w:jc w:val="both"/>
        <w:rPr>
          <w:lang w:val="en-US"/>
        </w:rPr>
      </w:pPr>
      <w:r w:rsidRPr="00A80C50">
        <w:rPr>
          <w:b/>
          <w:u w:val="single"/>
          <w:lang w:val="en-US"/>
        </w:rPr>
        <w:t>The relaxation of FAR requirement</w:t>
      </w:r>
      <w:r w:rsidR="00BF76A3">
        <w:rPr>
          <w:b/>
          <w:u w:val="single"/>
          <w:lang w:val="en-US"/>
        </w:rPr>
        <w:t>.</w:t>
      </w:r>
    </w:p>
    <w:p w14:paraId="6DE36EE6" w14:textId="77777777" w:rsidR="002C2962" w:rsidRPr="002C2962" w:rsidRDefault="002C2962" w:rsidP="002C2962"/>
    <w:p w14:paraId="528F62A4" w14:textId="7A529686" w:rsidR="002C2962" w:rsidRPr="001F328D" w:rsidRDefault="002C2962" w:rsidP="009400CC">
      <w:pPr>
        <w:pStyle w:val="2"/>
        <w:keepLines/>
        <w:numPr>
          <w:ilvl w:val="1"/>
          <w:numId w:val="1"/>
        </w:numPr>
        <w:spacing w:after="120"/>
        <w:ind w:left="920" w:right="200"/>
        <w:rPr>
          <w:rFonts w:ascii="Arial" w:eastAsia="맑은 고딕" w:hAnsi="Arial" w:cs="Times New Roman"/>
        </w:rPr>
      </w:pPr>
      <w:r>
        <w:rPr>
          <w:rFonts w:ascii="Arial" w:eastAsia="맑은 고딕" w:hAnsi="Arial" w:cs="Times New Roman" w:hint="eastAsia"/>
        </w:rPr>
        <w:t>Assumption for coverage evaluation</w:t>
      </w:r>
    </w:p>
    <w:p w14:paraId="3FE0A338" w14:textId="77777777" w:rsidR="001F328D" w:rsidRDefault="001F328D" w:rsidP="001F328D">
      <w:pPr>
        <w:jc w:val="both"/>
        <w:rPr>
          <w:lang w:val="en-US"/>
        </w:rPr>
      </w:pPr>
      <w:r w:rsidRPr="001023A6">
        <w:rPr>
          <w:lang w:val="en-US"/>
        </w:rPr>
        <w:t xml:space="preserve">To study coverage according to the architecture of LR, </w:t>
      </w:r>
      <w:r>
        <w:rPr>
          <w:lang w:val="en-US"/>
        </w:rPr>
        <w:t xml:space="preserve">a </w:t>
      </w:r>
      <w:r w:rsidRPr="001023A6">
        <w:rPr>
          <w:lang w:val="en-US"/>
        </w:rPr>
        <w:t>proper noise figure</w:t>
      </w:r>
      <w:r>
        <w:rPr>
          <w:lang w:val="en-US"/>
        </w:rPr>
        <w:t xml:space="preserve"> (NF)</w:t>
      </w:r>
      <w:r w:rsidRPr="001023A6">
        <w:rPr>
          <w:lang w:val="en-US"/>
        </w:rPr>
        <w:t xml:space="preserve"> should be u</w:t>
      </w:r>
      <w:r>
        <w:rPr>
          <w:lang w:val="en-US"/>
        </w:rPr>
        <w:t>sed for link budget evaluation. Equal to</w:t>
      </w:r>
      <w:r w:rsidRPr="001023A6">
        <w:rPr>
          <w:lang w:val="en-US"/>
        </w:rPr>
        <w:t xml:space="preserve"> the power consumption of LR, the value of NF of LR</w:t>
      </w:r>
      <w:r>
        <w:rPr>
          <w:lang w:val="en-US"/>
        </w:rPr>
        <w:t xml:space="preserve"> is affected by </w:t>
      </w:r>
      <w:r w:rsidRPr="001023A6">
        <w:rPr>
          <w:lang w:val="en-US"/>
        </w:rPr>
        <w:t xml:space="preserve">the design choice as well as </w:t>
      </w:r>
      <w:r>
        <w:rPr>
          <w:lang w:val="en-US"/>
        </w:rPr>
        <w:t>the type of architecture</w:t>
      </w:r>
      <w:r w:rsidRPr="001023A6">
        <w:rPr>
          <w:lang w:val="en-US"/>
        </w:rPr>
        <w:t>. At least, since the prese</w:t>
      </w:r>
      <w:r>
        <w:rPr>
          <w:lang w:val="en-US"/>
        </w:rPr>
        <w:t xml:space="preserve">nce of LNA has a substantial impact on the NF, it </w:t>
      </w:r>
      <w:r w:rsidRPr="001023A6">
        <w:rPr>
          <w:lang w:val="en-US"/>
        </w:rPr>
        <w:t>should be reflected in selecting the NF value for evaluation. Whether other components should be considered can be studied further.</w:t>
      </w:r>
    </w:p>
    <w:p w14:paraId="35B65DBF" w14:textId="28AAA74E" w:rsidR="001F328D" w:rsidRPr="001F328D" w:rsidRDefault="001F328D" w:rsidP="001F328D">
      <w:pPr>
        <w:spacing w:after="0"/>
        <w:jc w:val="both"/>
        <w:rPr>
          <w:b/>
          <w:u w:val="single"/>
          <w:lang w:val="en-US"/>
        </w:rPr>
      </w:pPr>
      <w:r w:rsidRPr="001F328D">
        <w:rPr>
          <w:b/>
          <w:u w:val="single"/>
          <w:lang w:val="en-US"/>
        </w:rPr>
        <w:t xml:space="preserve">Proposal </w:t>
      </w:r>
      <w:r w:rsidR="005611B3">
        <w:rPr>
          <w:b/>
          <w:u w:val="single"/>
          <w:lang w:val="en-US"/>
        </w:rPr>
        <w:t>1</w:t>
      </w:r>
      <w:r w:rsidR="00C079D8">
        <w:rPr>
          <w:b/>
          <w:u w:val="single"/>
          <w:lang w:val="en-US"/>
        </w:rPr>
        <w:t>0</w:t>
      </w:r>
      <w:r w:rsidRPr="001F328D">
        <w:rPr>
          <w:b/>
          <w:u w:val="single"/>
          <w:lang w:val="en-US"/>
        </w:rPr>
        <w:t>: The presence of LNA should be reflected to select the NF value for link budget evaluation.</w:t>
      </w:r>
    </w:p>
    <w:p w14:paraId="7D3DC818" w14:textId="1DAB4193" w:rsidR="00BF76A3" w:rsidRDefault="00BF76A3" w:rsidP="00262CAF">
      <w:pPr>
        <w:spacing w:after="160" w:line="259" w:lineRule="auto"/>
        <w:jc w:val="both"/>
        <w:rPr>
          <w:strike/>
          <w:lang w:val="en-US"/>
        </w:rPr>
      </w:pPr>
    </w:p>
    <w:p w14:paraId="4DFF70D4" w14:textId="5B985958" w:rsidR="00A80BAD" w:rsidRDefault="00A80BAD" w:rsidP="00262CAF">
      <w:pPr>
        <w:spacing w:after="160" w:line="259" w:lineRule="auto"/>
        <w:jc w:val="both"/>
        <w:rPr>
          <w:strike/>
          <w:lang w:val="en-US"/>
        </w:rPr>
      </w:pPr>
    </w:p>
    <w:p w14:paraId="7EA8671F" w14:textId="77777777" w:rsidR="00A80BAD" w:rsidRDefault="00A80BAD" w:rsidP="00262CAF">
      <w:pPr>
        <w:spacing w:after="160" w:line="259" w:lineRule="auto"/>
        <w:jc w:val="both"/>
        <w:rPr>
          <w:rFonts w:hint="eastAsia"/>
          <w:strike/>
          <w:lang w:val="en-US"/>
        </w:rPr>
      </w:pPr>
      <w:bookmarkStart w:id="3" w:name="_GoBack"/>
      <w:bookmarkEnd w:id="3"/>
    </w:p>
    <w:p w14:paraId="455F5B34" w14:textId="77777777" w:rsidR="00B6392D" w:rsidRDefault="00B6392D" w:rsidP="009400CC">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Conclusion</w:t>
      </w:r>
    </w:p>
    <w:p w14:paraId="763AB0BB" w14:textId="77777777" w:rsidR="00B6392D" w:rsidRDefault="00B6392D" w:rsidP="00B6392D">
      <w:r>
        <w:t xml:space="preserve">This contribution considered the evaluation aspects for the low power wake-up signal and receiver. </w:t>
      </w:r>
    </w:p>
    <w:p w14:paraId="449AE3C7" w14:textId="6EB1C03D" w:rsidR="00B6392D" w:rsidRDefault="00B6392D" w:rsidP="00B6392D">
      <w:r>
        <w:t xml:space="preserve">The following </w:t>
      </w:r>
      <w:r w:rsidR="00E73240">
        <w:t>observations</w:t>
      </w:r>
      <w:r>
        <w:t xml:space="preserve"> </w:t>
      </w:r>
      <w:r w:rsidR="00E73240">
        <w:t xml:space="preserve">and proposals </w:t>
      </w:r>
      <w:r>
        <w:t>have been made:</w:t>
      </w:r>
    </w:p>
    <w:p w14:paraId="0D5B1AD3" w14:textId="35E11E3F" w:rsidR="00BF76A3" w:rsidRDefault="00BF76A3" w:rsidP="00BF76A3">
      <w:pPr>
        <w:rPr>
          <w:b/>
          <w:u w:val="single"/>
          <w:lang w:val="en-US"/>
        </w:rPr>
      </w:pPr>
      <w:r w:rsidRPr="00FA3B70">
        <w:rPr>
          <w:b/>
          <w:u w:val="single"/>
          <w:lang w:val="en-US"/>
        </w:rPr>
        <w:t>Observation</w:t>
      </w:r>
      <w:r>
        <w:rPr>
          <w:b/>
          <w:u w:val="single"/>
          <w:lang w:val="en-US"/>
        </w:rPr>
        <w:t xml:space="preserve"> 1</w:t>
      </w:r>
      <w:r w:rsidRPr="00FA3B70">
        <w:rPr>
          <w:b/>
          <w:u w:val="single"/>
          <w:lang w:val="en-US"/>
        </w:rPr>
        <w:t>:</w:t>
      </w:r>
    </w:p>
    <w:p w14:paraId="7B20CDCA" w14:textId="77777777" w:rsidR="00BF76A3" w:rsidRDefault="00BF76A3" w:rsidP="00BF76A3">
      <w:pPr>
        <w:pStyle w:val="a3"/>
        <w:numPr>
          <w:ilvl w:val="0"/>
          <w:numId w:val="7"/>
        </w:numPr>
        <w:spacing w:after="0"/>
        <w:ind w:leftChars="0"/>
        <w:jc w:val="both"/>
        <w:rPr>
          <w:b/>
          <w:u w:val="single"/>
          <w:lang w:val="en-US"/>
        </w:rPr>
      </w:pPr>
      <w:r>
        <w:rPr>
          <w:b/>
          <w:u w:val="single"/>
          <w:lang w:val="en-US"/>
        </w:rPr>
        <w:t>T</w:t>
      </w:r>
      <w:r w:rsidRPr="00BE354F">
        <w:rPr>
          <w:b/>
          <w:u w:val="single"/>
          <w:lang w:val="en-US"/>
        </w:rPr>
        <w:t xml:space="preserve">here is no gain from UDS in the short time of </w:t>
      </w:r>
      <m:oMath>
        <m:sSub>
          <m:sSubPr>
            <m:ctrlPr>
              <w:rPr>
                <w:rFonts w:ascii="Cambria Math" w:hAnsi="Cambria Math"/>
                <w:b/>
                <w:u w:val="single"/>
                <w:lang w:val="en-US"/>
              </w:rPr>
            </m:ctrlPr>
          </m:sSubPr>
          <m:e>
            <m:r>
              <m:rPr>
                <m:sty m:val="bi"/>
              </m:rPr>
              <w:rPr>
                <w:rFonts w:ascii="Cambria Math" w:hAnsi="Cambria Math"/>
                <w:u w:val="single"/>
                <w:lang w:val="en-US"/>
              </w:rPr>
              <m:t>T</m:t>
            </m:r>
          </m:e>
          <m:sub>
            <m:r>
              <m:rPr>
                <m:sty m:val="bi"/>
              </m:rPr>
              <w:rPr>
                <w:rFonts w:ascii="Cambria Math" w:hAnsi="Cambria Math"/>
                <w:u w:val="single"/>
                <w:lang w:val="en-US"/>
              </w:rPr>
              <m:t>iDRX</m:t>
            </m:r>
          </m:sub>
        </m:sSub>
        <m:r>
          <m:rPr>
            <m:sty m:val="b"/>
          </m:rPr>
          <w:rPr>
            <w:rFonts w:ascii="Cambria Math" w:hAnsi="Cambria Math"/>
            <w:u w:val="single"/>
            <w:lang w:val="en-US"/>
          </w:rPr>
          <m:t>=1.28</m:t>
        </m:r>
        <m:r>
          <m:rPr>
            <m:sty m:val="bi"/>
          </m:rPr>
          <w:rPr>
            <w:rFonts w:ascii="Cambria Math" w:hAnsi="Cambria Math"/>
            <w:u w:val="single"/>
            <w:lang w:val="en-US"/>
          </w:rPr>
          <m:t>s</m:t>
        </m:r>
      </m:oMath>
      <w:r w:rsidRPr="00BE354F">
        <w:rPr>
          <w:b/>
          <w:u w:val="single"/>
          <w:lang w:val="en-US"/>
        </w:rPr>
        <w:t>.</w:t>
      </w:r>
    </w:p>
    <w:p w14:paraId="3483C6FA" w14:textId="5DAA2234" w:rsidR="00BF76A3" w:rsidRPr="003577A8" w:rsidRDefault="00BF76A3" w:rsidP="00BF76A3">
      <w:pPr>
        <w:pStyle w:val="a3"/>
        <w:numPr>
          <w:ilvl w:val="0"/>
          <w:numId w:val="7"/>
        </w:numPr>
        <w:spacing w:after="0"/>
        <w:ind w:leftChars="0"/>
        <w:jc w:val="both"/>
        <w:rPr>
          <w:b/>
          <w:u w:val="single"/>
          <w:lang w:val="en-US"/>
        </w:rPr>
      </w:pPr>
      <w:r w:rsidRPr="00ED355D">
        <w:rPr>
          <w:b/>
          <w:u w:val="single"/>
          <w:lang w:val="en-US"/>
        </w:rPr>
        <w:t xml:space="preserve">For an e-DRX cycle of </w:t>
      </w:r>
      <m:oMath>
        <m:sSub>
          <m:sSubPr>
            <m:ctrlPr>
              <w:rPr>
                <w:rFonts w:ascii="Cambria Math" w:hAnsi="Cambria Math"/>
                <w:b/>
                <w:u w:val="single"/>
                <w:lang w:val="en-US"/>
              </w:rPr>
            </m:ctrlPr>
          </m:sSubPr>
          <m:e>
            <m:r>
              <m:rPr>
                <m:sty m:val="bi"/>
              </m:rPr>
              <w:rPr>
                <w:rFonts w:ascii="Cambria Math" w:hAnsi="Cambria Math"/>
                <w:u w:val="single"/>
                <w:lang w:val="en-US"/>
              </w:rPr>
              <m:t>T</m:t>
            </m:r>
          </m:e>
          <m:sub>
            <m:r>
              <m:rPr>
                <m:sty m:val="bi"/>
              </m:rPr>
              <w:rPr>
                <w:rFonts w:ascii="Cambria Math" w:hAnsi="Cambria Math"/>
                <w:u w:val="single"/>
                <w:lang w:val="en-US"/>
              </w:rPr>
              <m:t>eDRX</m:t>
            </m:r>
          </m:sub>
        </m:sSub>
        <m:r>
          <m:rPr>
            <m:sty m:val="b"/>
          </m:rPr>
          <w:rPr>
            <w:rFonts w:ascii="Cambria Math" w:hAnsi="Cambria Math"/>
            <w:u w:val="single"/>
            <w:lang w:val="en-US"/>
          </w:rPr>
          <m:t>=20.48</m:t>
        </m:r>
        <m:r>
          <m:rPr>
            <m:sty m:val="bi"/>
          </m:rPr>
          <w:rPr>
            <w:rFonts w:ascii="Cambria Math" w:hAnsi="Cambria Math"/>
            <w:u w:val="single"/>
            <w:lang w:val="en-US"/>
          </w:rPr>
          <m:t>s</m:t>
        </m:r>
      </m:oMath>
      <w:r w:rsidRPr="00ED355D">
        <w:rPr>
          <w:b/>
          <w:u w:val="single"/>
          <w:lang w:val="en-US"/>
        </w:rPr>
        <w:t xml:space="preserve">, Rel-18 UE w/o RRM offloading </w:t>
      </w:r>
      <w:r>
        <w:rPr>
          <w:b/>
          <w:u w:val="single"/>
          <w:lang w:val="en-US"/>
        </w:rPr>
        <w:t>has</w:t>
      </w:r>
      <w:r w:rsidRPr="00ED355D">
        <w:rPr>
          <w:b/>
          <w:u w:val="single"/>
          <w:lang w:val="en-US"/>
        </w:rPr>
        <w:t xml:space="preserve"> lower power consumption compared to i-DRX cycle</w:t>
      </w:r>
      <w:r w:rsidR="00B12C3A">
        <w:rPr>
          <w:b/>
          <w:u w:val="single"/>
          <w:lang w:val="en-US"/>
        </w:rPr>
        <w:t>.</w:t>
      </w:r>
    </w:p>
    <w:p w14:paraId="3E7543C1" w14:textId="62EF19B4" w:rsidR="00BF76A3" w:rsidRPr="003577A8" w:rsidRDefault="00BF76A3" w:rsidP="00BF76A3">
      <w:pPr>
        <w:pStyle w:val="a3"/>
        <w:numPr>
          <w:ilvl w:val="0"/>
          <w:numId w:val="7"/>
        </w:numPr>
        <w:spacing w:after="0"/>
        <w:ind w:leftChars="0"/>
        <w:jc w:val="both"/>
        <w:rPr>
          <w:b/>
          <w:u w:val="single"/>
          <w:lang w:val="en-US"/>
        </w:rPr>
      </w:pPr>
      <w:r w:rsidRPr="00ED355D">
        <w:rPr>
          <w:b/>
          <w:u w:val="single"/>
          <w:lang w:val="en-US"/>
        </w:rPr>
        <w:t xml:space="preserve">For an e-DRX cycle of </w:t>
      </w:r>
      <m:oMath>
        <m:sSub>
          <m:sSubPr>
            <m:ctrlPr>
              <w:rPr>
                <w:rFonts w:ascii="Cambria Math" w:hAnsi="Cambria Math"/>
                <w:b/>
                <w:u w:val="single"/>
                <w:lang w:val="en-US"/>
              </w:rPr>
            </m:ctrlPr>
          </m:sSubPr>
          <m:e>
            <m:r>
              <m:rPr>
                <m:sty m:val="bi"/>
              </m:rPr>
              <w:rPr>
                <w:rFonts w:ascii="Cambria Math" w:hAnsi="Cambria Math"/>
                <w:u w:val="single"/>
                <w:lang w:val="en-US"/>
              </w:rPr>
              <m:t>T</m:t>
            </m:r>
          </m:e>
          <m:sub>
            <m:r>
              <m:rPr>
                <m:sty m:val="bi"/>
              </m:rPr>
              <w:rPr>
                <w:rFonts w:ascii="Cambria Math" w:hAnsi="Cambria Math"/>
                <w:u w:val="single"/>
                <w:lang w:val="en-US"/>
              </w:rPr>
              <m:t>eDRX</m:t>
            </m:r>
          </m:sub>
        </m:sSub>
        <m:r>
          <m:rPr>
            <m:sty m:val="b"/>
          </m:rPr>
          <w:rPr>
            <w:rFonts w:ascii="Cambria Math" w:hAnsi="Cambria Math"/>
            <w:u w:val="single"/>
            <w:lang w:val="en-US"/>
          </w:rPr>
          <m:t>=61.44</m:t>
        </m:r>
        <m:r>
          <m:rPr>
            <m:sty m:val="bi"/>
          </m:rPr>
          <w:rPr>
            <w:rFonts w:ascii="Cambria Math" w:hAnsi="Cambria Math"/>
            <w:u w:val="single"/>
            <w:lang w:val="en-US"/>
          </w:rPr>
          <m:t>s</m:t>
        </m:r>
      </m:oMath>
      <w:r w:rsidRPr="00ED355D">
        <w:rPr>
          <w:b/>
          <w:u w:val="single"/>
          <w:lang w:val="en-US"/>
        </w:rPr>
        <w:t>, the average power consumption of the Rel-18 UE w/o RRM offloading is slightly lower than that of the Rel-17 UE</w:t>
      </w:r>
      <w:r w:rsidRPr="003577A8" w:rsidDel="00792C25">
        <w:rPr>
          <w:rFonts w:hint="eastAsia"/>
          <w:b/>
          <w:u w:val="single"/>
          <w:lang w:val="en-US"/>
        </w:rPr>
        <w:t xml:space="preserve"> </w:t>
      </w:r>
      <w:r w:rsidRPr="003577A8">
        <w:rPr>
          <w:rFonts w:hint="eastAsia"/>
          <w:b/>
          <w:u w:val="single"/>
          <w:lang w:val="en-US"/>
        </w:rPr>
        <w:t>.</w:t>
      </w:r>
      <w:r>
        <w:rPr>
          <w:b/>
          <w:u w:val="single"/>
          <w:lang w:val="en-US"/>
        </w:rPr>
        <w:t xml:space="preserve"> But it still has a very low PSG compared to the Rel-17 UE</w:t>
      </w:r>
      <w:r w:rsidR="00B12C3A">
        <w:rPr>
          <w:b/>
          <w:u w:val="single"/>
          <w:lang w:val="en-US"/>
        </w:rPr>
        <w:t>.</w:t>
      </w:r>
    </w:p>
    <w:p w14:paraId="33B52246" w14:textId="77777777" w:rsidR="00BF76A3" w:rsidRPr="003577A8" w:rsidRDefault="00BF76A3" w:rsidP="00BF76A3">
      <w:pPr>
        <w:pStyle w:val="a3"/>
        <w:numPr>
          <w:ilvl w:val="0"/>
          <w:numId w:val="7"/>
        </w:numPr>
        <w:spacing w:after="0"/>
        <w:ind w:leftChars="0"/>
        <w:jc w:val="both"/>
        <w:rPr>
          <w:b/>
          <w:u w:val="single"/>
          <w:lang w:val="en-US"/>
        </w:rPr>
      </w:pPr>
      <w:r w:rsidRPr="00825E9D">
        <w:rPr>
          <w:b/>
          <w:u w:val="single"/>
          <w:lang w:val="en-US"/>
        </w:rPr>
        <w:t>Rel-18 UE w/ RRM offloading can achieve PSG of 23.74% for i-DRX and {78.5</w:t>
      </w:r>
      <w:r>
        <w:rPr>
          <w:b/>
          <w:u w:val="single"/>
          <w:lang w:val="en-US"/>
        </w:rPr>
        <w:t>8</w:t>
      </w:r>
      <w:r w:rsidRPr="00825E9D">
        <w:rPr>
          <w:b/>
          <w:u w:val="single"/>
          <w:lang w:val="en-US"/>
        </w:rPr>
        <w:t>, 90.23}% for e-DRX cycles, respectively, compared to Rel-17 UE.</w:t>
      </w:r>
    </w:p>
    <w:p w14:paraId="46F0A521" w14:textId="77777777" w:rsidR="00BF76A3" w:rsidRDefault="00BF76A3" w:rsidP="00BF76A3">
      <w:pPr>
        <w:spacing w:after="0"/>
        <w:jc w:val="both"/>
        <w:rPr>
          <w:b/>
          <w:color w:val="000000" w:themeColor="text1"/>
          <w:u w:val="single"/>
          <w:lang w:val="en-US"/>
        </w:rPr>
      </w:pPr>
    </w:p>
    <w:p w14:paraId="18FBCAB1" w14:textId="77777777" w:rsidR="00BF76A3" w:rsidRDefault="00BF76A3" w:rsidP="00BF76A3">
      <w:pPr>
        <w:rPr>
          <w:b/>
          <w:u w:val="single"/>
          <w:lang w:val="en-US"/>
        </w:rPr>
      </w:pPr>
      <w:r w:rsidRPr="00FA3B70">
        <w:rPr>
          <w:b/>
          <w:u w:val="single"/>
          <w:lang w:val="en-US"/>
        </w:rPr>
        <w:t>Observation</w:t>
      </w:r>
      <w:r>
        <w:rPr>
          <w:b/>
          <w:u w:val="single"/>
          <w:lang w:val="en-US"/>
        </w:rPr>
        <w:t xml:space="preserve"> 2</w:t>
      </w:r>
      <w:r w:rsidRPr="00FA3B70">
        <w:rPr>
          <w:b/>
          <w:u w:val="single"/>
          <w:lang w:val="en-US"/>
        </w:rPr>
        <w:t>:</w:t>
      </w:r>
    </w:p>
    <w:p w14:paraId="0E9BAAC4" w14:textId="3D148556" w:rsidR="00BF76A3" w:rsidRPr="00DE77E1" w:rsidRDefault="00BF76A3" w:rsidP="00BF76A3">
      <w:pPr>
        <w:pStyle w:val="a3"/>
        <w:numPr>
          <w:ilvl w:val="0"/>
          <w:numId w:val="7"/>
        </w:numPr>
        <w:spacing w:after="0"/>
        <w:ind w:leftChars="0"/>
        <w:jc w:val="both"/>
        <w:rPr>
          <w:b/>
          <w:u w:val="single"/>
          <w:lang w:val="en-US"/>
        </w:rPr>
      </w:pPr>
      <w:r w:rsidRPr="00DE77E1">
        <w:rPr>
          <w:b/>
          <w:u w:val="single"/>
          <w:lang w:val="en-US"/>
        </w:rPr>
        <w:t xml:space="preserve">Regardless of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LR</m:t>
            </m:r>
            <m:r>
              <m:rPr>
                <m:sty m:val="b"/>
              </m:rPr>
              <w:rPr>
                <w:rFonts w:ascii="Cambria Math" w:hAnsi="Cambria Math"/>
                <w:u w:val="single"/>
                <w:lang w:val="en-US"/>
              </w:rPr>
              <m:t>,</m:t>
            </m:r>
            <m:r>
              <m:rPr>
                <m:sty m:val="bi"/>
              </m:rPr>
              <w:rPr>
                <w:rFonts w:ascii="Cambria Math" w:hAnsi="Cambria Math"/>
                <w:u w:val="single"/>
                <w:lang w:val="en-US"/>
              </w:rPr>
              <m:t>ON</m:t>
            </m:r>
          </m:sub>
        </m:sSub>
      </m:oMath>
      <w:r w:rsidRPr="00DE77E1">
        <w:rPr>
          <w:b/>
          <w:u w:val="single"/>
          <w:lang w:val="en-US"/>
        </w:rPr>
        <w:t>, the average power consumption of Rel-18 UE w/o RRM offloading is significantly higher than that of Rel-17 UE</w:t>
      </w:r>
      <w:r w:rsidRPr="00DE77E1" w:rsidDel="001F2B14">
        <w:rPr>
          <w:b/>
          <w:u w:val="single"/>
          <w:lang w:val="en-US"/>
        </w:rPr>
        <w:t xml:space="preserve"> </w:t>
      </w:r>
      <w:r w:rsidR="00B12C3A">
        <w:rPr>
          <w:b/>
          <w:u w:val="single"/>
          <w:lang w:val="en-US"/>
        </w:rPr>
        <w:t>in i-DRX cycle.</w:t>
      </w:r>
    </w:p>
    <w:p w14:paraId="04F2D91B" w14:textId="77777777" w:rsidR="00BF76A3" w:rsidRPr="00DE77E1" w:rsidRDefault="00BF76A3" w:rsidP="00BF76A3">
      <w:pPr>
        <w:pStyle w:val="a3"/>
        <w:numPr>
          <w:ilvl w:val="0"/>
          <w:numId w:val="7"/>
        </w:numPr>
        <w:spacing w:after="0"/>
        <w:ind w:leftChars="0"/>
        <w:jc w:val="both"/>
        <w:rPr>
          <w:b/>
          <w:u w:val="single"/>
          <w:lang w:val="en-US"/>
        </w:rPr>
      </w:pPr>
      <w:r w:rsidRPr="00DE77E1">
        <w:rPr>
          <w:b/>
          <w:u w:val="single"/>
          <w:lang w:val="en-US"/>
        </w:rPr>
        <w:t xml:space="preserve">The average power consumption of Rel-18 UE w/ RRM offloading is lower than that of Rel-17 UE regardless of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LR</m:t>
            </m:r>
            <m:r>
              <m:rPr>
                <m:sty m:val="b"/>
              </m:rPr>
              <w:rPr>
                <w:rFonts w:ascii="Cambria Math" w:hAnsi="Cambria Math"/>
                <w:u w:val="single"/>
                <w:lang w:val="en-US"/>
              </w:rPr>
              <m:t>,</m:t>
            </m:r>
            <m:r>
              <m:rPr>
                <m:sty m:val="bi"/>
              </m:rPr>
              <w:rPr>
                <w:rFonts w:ascii="Cambria Math" w:hAnsi="Cambria Math"/>
                <w:u w:val="single"/>
                <w:lang w:val="en-US"/>
              </w:rPr>
              <m:t>ON</m:t>
            </m:r>
          </m:sub>
        </m:sSub>
      </m:oMath>
      <w:r w:rsidRPr="00DE77E1">
        <w:rPr>
          <w:b/>
          <w:u w:val="single"/>
          <w:lang w:val="en-US"/>
        </w:rPr>
        <w:t>.</w:t>
      </w:r>
    </w:p>
    <w:p w14:paraId="737F8140" w14:textId="1CFE5F35" w:rsidR="00BF76A3" w:rsidRPr="00DE77E1" w:rsidRDefault="00BF76A3" w:rsidP="00BF76A3">
      <w:pPr>
        <w:pStyle w:val="a3"/>
        <w:numPr>
          <w:ilvl w:val="0"/>
          <w:numId w:val="7"/>
        </w:numPr>
        <w:spacing w:after="0"/>
        <w:ind w:leftChars="0"/>
        <w:jc w:val="both"/>
        <w:rPr>
          <w:b/>
          <w:u w:val="single"/>
          <w:lang w:val="en-US"/>
        </w:rPr>
      </w:pPr>
      <w:r w:rsidRPr="00DE77E1">
        <w:rPr>
          <w:b/>
          <w:u w:val="single"/>
          <w:lang w:val="en-US"/>
        </w:rPr>
        <w:t xml:space="preserve">For e-DRX cycle, the average power consumption of all Rel-18 UEs w/ RRM offloading is lower than that of Rel-17 UEs regardless of </w:t>
      </w:r>
      <m:oMath>
        <m:sSub>
          <m:sSubPr>
            <m:ctrlPr>
              <w:rPr>
                <w:rFonts w:ascii="Cambria Math" w:hAnsi="Cambria Math"/>
                <w:b/>
                <w:u w:val="single"/>
                <w:lang w:val="en-US"/>
              </w:rPr>
            </m:ctrlPr>
          </m:sSubPr>
          <m:e>
            <m:r>
              <m:rPr>
                <m:sty m:val="bi"/>
              </m:rPr>
              <w:rPr>
                <w:rFonts w:ascii="Cambria Math" w:hAnsi="Cambria Math"/>
                <w:u w:val="single"/>
                <w:lang w:val="en-US"/>
              </w:rPr>
              <m:t>P</m:t>
            </m:r>
          </m:e>
          <m:sub>
            <m:r>
              <m:rPr>
                <m:sty m:val="bi"/>
              </m:rPr>
              <w:rPr>
                <w:rFonts w:ascii="Cambria Math" w:hAnsi="Cambria Math"/>
                <w:u w:val="single"/>
                <w:lang w:val="en-US"/>
              </w:rPr>
              <m:t>LR</m:t>
            </m:r>
            <m:r>
              <m:rPr>
                <m:sty m:val="b"/>
              </m:rPr>
              <w:rPr>
                <w:rFonts w:ascii="Cambria Math" w:hAnsi="Cambria Math"/>
                <w:u w:val="single"/>
                <w:lang w:val="en-US"/>
              </w:rPr>
              <m:t>,</m:t>
            </m:r>
            <m:r>
              <m:rPr>
                <m:sty m:val="bi"/>
              </m:rPr>
              <w:rPr>
                <w:rFonts w:ascii="Cambria Math" w:hAnsi="Cambria Math"/>
                <w:u w:val="single"/>
                <w:lang w:val="en-US"/>
              </w:rPr>
              <m:t>ON</m:t>
            </m:r>
          </m:sub>
        </m:sSub>
      </m:oMath>
      <w:r w:rsidR="00B12C3A">
        <w:rPr>
          <w:b/>
          <w:u w:val="single"/>
          <w:lang w:val="en-US"/>
        </w:rPr>
        <w:t>, similar to i-DRX cycle.</w:t>
      </w:r>
    </w:p>
    <w:p w14:paraId="7D8E6709" w14:textId="77777777" w:rsidR="00BF76A3" w:rsidRDefault="00BF76A3" w:rsidP="00BF76A3">
      <w:pPr>
        <w:spacing w:after="0"/>
        <w:jc w:val="both"/>
        <w:rPr>
          <w:b/>
          <w:color w:val="000000" w:themeColor="text1"/>
          <w:u w:val="single"/>
          <w:lang w:val="en-US"/>
        </w:rPr>
      </w:pPr>
    </w:p>
    <w:p w14:paraId="5B13CEF6" w14:textId="77777777" w:rsidR="00BF76A3" w:rsidRDefault="00BF76A3" w:rsidP="00BF76A3">
      <w:pPr>
        <w:rPr>
          <w:b/>
          <w:u w:val="single"/>
          <w:lang w:val="en-US"/>
        </w:rPr>
      </w:pPr>
      <w:r w:rsidRPr="00FA3B70">
        <w:rPr>
          <w:b/>
          <w:u w:val="single"/>
          <w:lang w:val="en-US"/>
        </w:rPr>
        <w:t>Observation</w:t>
      </w:r>
      <w:r>
        <w:rPr>
          <w:b/>
          <w:u w:val="single"/>
          <w:lang w:val="en-US"/>
        </w:rPr>
        <w:t xml:space="preserve"> 3</w:t>
      </w:r>
      <w:r w:rsidRPr="00FA3B70">
        <w:rPr>
          <w:b/>
          <w:u w:val="single"/>
          <w:lang w:val="en-US"/>
        </w:rPr>
        <w:t>:</w:t>
      </w:r>
    </w:p>
    <w:p w14:paraId="21F7959A" w14:textId="77777777" w:rsidR="00BF76A3" w:rsidRPr="00DE77E1" w:rsidRDefault="00BF76A3" w:rsidP="00BF76A3">
      <w:pPr>
        <w:pStyle w:val="a3"/>
        <w:numPr>
          <w:ilvl w:val="0"/>
          <w:numId w:val="7"/>
        </w:numPr>
        <w:spacing w:after="0"/>
        <w:ind w:leftChars="0"/>
        <w:jc w:val="both"/>
        <w:rPr>
          <w:b/>
          <w:u w:val="single"/>
          <w:lang w:val="en-US"/>
        </w:rPr>
      </w:pPr>
      <w:r w:rsidRPr="00DE77E1">
        <w:rPr>
          <w:b/>
          <w:u w:val="single"/>
          <w:lang w:val="en-US"/>
        </w:rPr>
        <w:t>When FAR increases from 0% to 10%, the average power consumption of the Rel-17 and Rel-18 UE w/o RRM offloading increases only about 2.99% and 9.73%, respectively.</w:t>
      </w:r>
    </w:p>
    <w:p w14:paraId="3232ED71" w14:textId="77777777" w:rsidR="00BF76A3" w:rsidRPr="00DE77E1" w:rsidRDefault="00BF76A3" w:rsidP="00BF76A3">
      <w:pPr>
        <w:pStyle w:val="a3"/>
        <w:numPr>
          <w:ilvl w:val="0"/>
          <w:numId w:val="7"/>
        </w:numPr>
        <w:spacing w:after="0"/>
        <w:ind w:leftChars="0"/>
        <w:jc w:val="both"/>
        <w:rPr>
          <w:b/>
          <w:u w:val="single"/>
          <w:lang w:val="en-US"/>
        </w:rPr>
      </w:pPr>
      <w:r w:rsidRPr="00DE77E1">
        <w:rPr>
          <w:b/>
          <w:u w:val="single"/>
          <w:lang w:val="en-US"/>
        </w:rPr>
        <w:t>For Rel-18 UEs w/ RRM offloading, an increase in FAR from 0% to 10% results in an additional PSG loss of approximately 94.58%.</w:t>
      </w:r>
    </w:p>
    <w:p w14:paraId="66CBE03D" w14:textId="77777777" w:rsidR="00BF76A3" w:rsidRPr="00DE77E1" w:rsidRDefault="00BF76A3" w:rsidP="00BF76A3">
      <w:pPr>
        <w:pStyle w:val="a3"/>
        <w:numPr>
          <w:ilvl w:val="0"/>
          <w:numId w:val="7"/>
        </w:numPr>
        <w:spacing w:after="0"/>
        <w:ind w:leftChars="0"/>
        <w:jc w:val="both"/>
        <w:rPr>
          <w:b/>
          <w:u w:val="single"/>
          <w:lang w:val="en-US"/>
        </w:rPr>
      </w:pPr>
      <w:r w:rsidRPr="00DE77E1">
        <w:rPr>
          <w:b/>
          <w:u w:val="single"/>
          <w:lang w:val="en-US"/>
        </w:rPr>
        <w:t>In order to reduce the impact on the FAR, a tight requirement for the FAR of the WUS is required.</w:t>
      </w:r>
    </w:p>
    <w:p w14:paraId="36667C59" w14:textId="77777777" w:rsidR="00BF76A3" w:rsidRDefault="00BF76A3" w:rsidP="00BF76A3">
      <w:pPr>
        <w:spacing w:after="0"/>
        <w:jc w:val="both"/>
        <w:rPr>
          <w:b/>
          <w:color w:val="000000" w:themeColor="text1"/>
          <w:u w:val="single"/>
          <w:lang w:val="en-US"/>
        </w:rPr>
      </w:pPr>
    </w:p>
    <w:p w14:paraId="14BD234C" w14:textId="77777777" w:rsidR="00BF76A3" w:rsidRDefault="00BF76A3" w:rsidP="00BF76A3">
      <w:pPr>
        <w:rPr>
          <w:b/>
          <w:u w:val="single"/>
          <w:lang w:val="en-US"/>
        </w:rPr>
      </w:pPr>
      <w:r w:rsidRPr="00FA3B70">
        <w:rPr>
          <w:b/>
          <w:u w:val="single"/>
          <w:lang w:val="en-US"/>
        </w:rPr>
        <w:t>Observation</w:t>
      </w:r>
      <w:r>
        <w:rPr>
          <w:b/>
          <w:u w:val="single"/>
          <w:lang w:val="en-US"/>
        </w:rPr>
        <w:t xml:space="preserve"> 4</w:t>
      </w:r>
      <w:r w:rsidRPr="00FA3B70">
        <w:rPr>
          <w:b/>
          <w:u w:val="single"/>
          <w:lang w:val="en-US"/>
        </w:rPr>
        <w:t>:</w:t>
      </w:r>
    </w:p>
    <w:p w14:paraId="36FFE098" w14:textId="77777777" w:rsidR="00BF76A3" w:rsidRPr="00DE77E1" w:rsidRDefault="00BF76A3" w:rsidP="00BF76A3">
      <w:pPr>
        <w:pStyle w:val="a3"/>
        <w:numPr>
          <w:ilvl w:val="0"/>
          <w:numId w:val="7"/>
        </w:numPr>
        <w:spacing w:after="0"/>
        <w:ind w:leftChars="0"/>
        <w:jc w:val="both"/>
        <w:rPr>
          <w:b/>
          <w:u w:val="single"/>
          <w:lang w:val="en-US"/>
        </w:rPr>
      </w:pPr>
      <w:r w:rsidRPr="00DE77E1">
        <w:rPr>
          <w:b/>
          <w:u w:val="single"/>
          <w:lang w:val="en-US"/>
        </w:rPr>
        <w:t>In the i-DRX cycle, the average latency of the Rel-18 UE is very high compared to that of the Rel-17 UE because of the ramp-up time (400ms).</w:t>
      </w:r>
    </w:p>
    <w:p w14:paraId="1157F3B9" w14:textId="77777777" w:rsidR="00BF76A3" w:rsidRDefault="00BF76A3" w:rsidP="00BF76A3">
      <w:pPr>
        <w:pStyle w:val="a3"/>
        <w:numPr>
          <w:ilvl w:val="0"/>
          <w:numId w:val="7"/>
        </w:numPr>
        <w:spacing w:after="0"/>
        <w:ind w:leftChars="0"/>
        <w:jc w:val="both"/>
        <w:rPr>
          <w:b/>
          <w:u w:val="single"/>
          <w:lang w:val="en-US"/>
        </w:rPr>
      </w:pPr>
      <w:r w:rsidRPr="00DE77E1">
        <w:rPr>
          <w:b/>
          <w:u w:val="single"/>
          <w:lang w:val="en-US"/>
        </w:rPr>
        <w:t>As the e-DRX cycle increases, the time between PTWs increases significantly, resulting in a significant increase in average latency for both Rel-17 and Rel-18 UE.</w:t>
      </w:r>
    </w:p>
    <w:p w14:paraId="762DC523" w14:textId="77777777" w:rsidR="00BF76A3" w:rsidRDefault="00BF76A3" w:rsidP="00BF76A3">
      <w:pPr>
        <w:spacing w:after="0"/>
        <w:jc w:val="both"/>
        <w:rPr>
          <w:b/>
          <w:color w:val="000000" w:themeColor="text1"/>
          <w:u w:val="single"/>
          <w:lang w:val="en-US"/>
        </w:rPr>
      </w:pPr>
    </w:p>
    <w:p w14:paraId="54F0D41D" w14:textId="77777777" w:rsidR="00BF76A3" w:rsidRPr="00FE24D0" w:rsidRDefault="00BF76A3" w:rsidP="00BF76A3">
      <w:pPr>
        <w:spacing w:after="0"/>
        <w:rPr>
          <w:b/>
          <w:color w:val="000000" w:themeColor="text1"/>
          <w:u w:val="single"/>
        </w:rPr>
      </w:pPr>
      <w:r w:rsidRPr="00FE24D0">
        <w:rPr>
          <w:b/>
          <w:u w:val="single"/>
          <w:lang w:val="en-US"/>
        </w:rPr>
        <w:t xml:space="preserve">Observation </w:t>
      </w:r>
      <w:r>
        <w:rPr>
          <w:b/>
          <w:u w:val="single"/>
          <w:lang w:val="en-US"/>
        </w:rPr>
        <w:t>5</w:t>
      </w:r>
      <w:r w:rsidRPr="00FE24D0">
        <w:rPr>
          <w:b/>
          <w:u w:val="single"/>
          <w:lang w:val="en-US"/>
        </w:rPr>
        <w:t xml:space="preserve">: </w:t>
      </w:r>
      <w:r w:rsidRPr="00FE24D0">
        <w:rPr>
          <w:rFonts w:hint="eastAsia"/>
          <w:b/>
          <w:u w:val="single"/>
          <w:lang w:val="en-US"/>
        </w:rPr>
        <w:t>Multi-bit ADC operation provide</w:t>
      </w:r>
      <w:r>
        <w:rPr>
          <w:b/>
          <w:u w:val="single"/>
          <w:lang w:val="en-US"/>
        </w:rPr>
        <w:t>s</w:t>
      </w:r>
      <w:r w:rsidRPr="00FE24D0">
        <w:rPr>
          <w:rFonts w:hint="eastAsia"/>
          <w:b/>
          <w:u w:val="single"/>
          <w:lang w:val="en-US"/>
        </w:rPr>
        <w:t xml:space="preserve"> better performance compared to 1 bit ADC operation for detection MC-OOK based LP-WUS.</w:t>
      </w:r>
    </w:p>
    <w:p w14:paraId="360634E0" w14:textId="77777777" w:rsidR="00BF76A3" w:rsidRDefault="00BF76A3" w:rsidP="00BF76A3">
      <w:pPr>
        <w:spacing w:after="0"/>
        <w:jc w:val="both"/>
        <w:rPr>
          <w:b/>
          <w:color w:val="000000" w:themeColor="text1"/>
          <w:u w:val="single"/>
        </w:rPr>
      </w:pPr>
    </w:p>
    <w:p w14:paraId="27275523" w14:textId="77777777" w:rsidR="00BF76A3" w:rsidRDefault="00BF76A3" w:rsidP="00BF76A3">
      <w:pPr>
        <w:spacing w:after="0"/>
        <w:jc w:val="both"/>
        <w:rPr>
          <w:b/>
          <w:u w:val="single"/>
        </w:rPr>
      </w:pPr>
      <w:r w:rsidRPr="00FE24D0">
        <w:rPr>
          <w:b/>
          <w:u w:val="single"/>
          <w:lang w:val="en-US"/>
        </w:rPr>
        <w:t xml:space="preserve">Observation </w:t>
      </w:r>
      <w:r>
        <w:rPr>
          <w:b/>
          <w:u w:val="single"/>
          <w:lang w:val="en-US"/>
        </w:rPr>
        <w:t>6</w:t>
      </w:r>
      <w:r w:rsidRPr="00FE24D0">
        <w:rPr>
          <w:b/>
          <w:u w:val="single"/>
          <w:lang w:val="en-US"/>
        </w:rPr>
        <w:t xml:space="preserve">: The evaluation result can be affected by </w:t>
      </w:r>
      <w:r w:rsidRPr="00FE24D0">
        <w:rPr>
          <w:rFonts w:hint="eastAsia"/>
          <w:b/>
          <w:u w:val="single"/>
        </w:rPr>
        <w:t>the definition of the detection performance metric.</w:t>
      </w:r>
    </w:p>
    <w:p w14:paraId="2AF9D870" w14:textId="77777777" w:rsidR="00BF76A3" w:rsidRDefault="00BF76A3" w:rsidP="00BF76A3">
      <w:pPr>
        <w:spacing w:after="0"/>
        <w:jc w:val="both"/>
        <w:rPr>
          <w:b/>
          <w:color w:val="000000" w:themeColor="text1"/>
          <w:u w:val="single"/>
        </w:rPr>
      </w:pPr>
    </w:p>
    <w:p w14:paraId="4DF1076B" w14:textId="77777777" w:rsidR="00BF76A3" w:rsidRPr="00FE24D0" w:rsidRDefault="00BF76A3" w:rsidP="00BF76A3">
      <w:pPr>
        <w:spacing w:after="0"/>
        <w:jc w:val="both"/>
        <w:rPr>
          <w:b/>
          <w:u w:val="single"/>
        </w:rPr>
      </w:pPr>
      <w:r w:rsidRPr="00FE24D0">
        <w:rPr>
          <w:b/>
          <w:u w:val="single"/>
          <w:lang w:val="en-US"/>
        </w:rPr>
        <w:t xml:space="preserve">Observation </w:t>
      </w:r>
      <w:r>
        <w:rPr>
          <w:b/>
          <w:u w:val="single"/>
          <w:lang w:val="en-US"/>
        </w:rPr>
        <w:t>7</w:t>
      </w:r>
      <w:r w:rsidRPr="00FE24D0">
        <w:rPr>
          <w:b/>
          <w:u w:val="single"/>
          <w:lang w:val="en-US"/>
        </w:rPr>
        <w:t xml:space="preserve">: </w:t>
      </w:r>
      <w:r>
        <w:rPr>
          <w:b/>
          <w:u w:val="single"/>
          <w:lang w:val="en-US"/>
        </w:rPr>
        <w:t>There are trade-off between the detection performance and the followings</w:t>
      </w:r>
      <w:r w:rsidRPr="00FE24D0">
        <w:rPr>
          <w:rFonts w:hint="eastAsia"/>
          <w:b/>
          <w:u w:val="single"/>
        </w:rPr>
        <w:t>.</w:t>
      </w:r>
    </w:p>
    <w:p w14:paraId="32B67FB2" w14:textId="77777777" w:rsidR="00BF76A3" w:rsidRPr="00A80C50" w:rsidRDefault="00BF76A3" w:rsidP="00BF76A3">
      <w:pPr>
        <w:pStyle w:val="a3"/>
        <w:numPr>
          <w:ilvl w:val="0"/>
          <w:numId w:val="17"/>
        </w:numPr>
        <w:spacing w:after="0"/>
        <w:ind w:leftChars="0"/>
        <w:jc w:val="both"/>
        <w:rPr>
          <w:u w:val="single"/>
          <w:lang w:val="en-US"/>
        </w:rPr>
      </w:pPr>
      <w:r w:rsidRPr="00A80C50">
        <w:rPr>
          <w:b/>
          <w:u w:val="single"/>
          <w:lang w:val="en-US"/>
        </w:rPr>
        <w:t>Reducing bit rate of LP-WUS</w:t>
      </w:r>
      <w:r>
        <w:rPr>
          <w:b/>
          <w:u w:val="single"/>
          <w:lang w:val="en-US"/>
        </w:rPr>
        <w:t>.</w:t>
      </w:r>
    </w:p>
    <w:p w14:paraId="1E4D91C1" w14:textId="77777777" w:rsidR="00BF76A3" w:rsidRDefault="00BF76A3" w:rsidP="00BF76A3">
      <w:pPr>
        <w:pStyle w:val="a3"/>
        <w:numPr>
          <w:ilvl w:val="0"/>
          <w:numId w:val="17"/>
        </w:numPr>
        <w:spacing w:after="0"/>
        <w:ind w:leftChars="0"/>
        <w:jc w:val="both"/>
        <w:rPr>
          <w:b/>
          <w:u w:val="single"/>
          <w:lang w:val="en-US"/>
        </w:rPr>
      </w:pPr>
      <w:r w:rsidRPr="00A80C50">
        <w:rPr>
          <w:b/>
          <w:u w:val="single"/>
          <w:lang w:val="en-US"/>
        </w:rPr>
        <w:t>The relaxation of FAR requirement</w:t>
      </w:r>
      <w:r>
        <w:rPr>
          <w:b/>
          <w:u w:val="single"/>
          <w:lang w:val="en-US"/>
        </w:rPr>
        <w:t>.</w:t>
      </w:r>
    </w:p>
    <w:p w14:paraId="20DD5489" w14:textId="77777777" w:rsidR="00BF76A3" w:rsidRPr="00E60F66" w:rsidRDefault="00BF76A3" w:rsidP="00BF76A3">
      <w:pPr>
        <w:spacing w:after="0"/>
        <w:jc w:val="both"/>
        <w:rPr>
          <w:b/>
          <w:color w:val="000000" w:themeColor="text1"/>
          <w:u w:val="single"/>
        </w:rPr>
      </w:pPr>
    </w:p>
    <w:p w14:paraId="6600C0D1" w14:textId="77777777" w:rsidR="00BF76A3" w:rsidRPr="00DE77E1" w:rsidRDefault="00BF76A3" w:rsidP="00BF76A3">
      <w:pPr>
        <w:spacing w:after="0"/>
        <w:jc w:val="both"/>
        <w:rPr>
          <w:b/>
          <w:color w:val="000000" w:themeColor="text1"/>
          <w:u w:val="single"/>
          <w:lang w:val="en-US"/>
        </w:rPr>
      </w:pPr>
      <w:r w:rsidRPr="00DE77E1">
        <w:rPr>
          <w:b/>
          <w:color w:val="000000" w:themeColor="text1"/>
          <w:u w:val="single"/>
          <w:lang w:val="en-US"/>
        </w:rPr>
        <w:t xml:space="preserve">Proposal </w:t>
      </w:r>
      <w:r>
        <w:rPr>
          <w:b/>
          <w:color w:val="000000" w:themeColor="text1"/>
          <w:u w:val="single"/>
          <w:lang w:val="en-US"/>
        </w:rPr>
        <w:t>1</w:t>
      </w:r>
      <w:r w:rsidRPr="00DE77E1">
        <w:rPr>
          <w:b/>
          <w:color w:val="000000" w:themeColor="text1"/>
          <w:u w:val="single"/>
          <w:lang w:val="en-US"/>
        </w:rPr>
        <w:t>: To define new sleep state of MR “Ultra-deep sleep”, the following should be adopted:</w:t>
      </w:r>
    </w:p>
    <w:p w14:paraId="45F202D8" w14:textId="65973271" w:rsidR="00BF76A3" w:rsidRPr="00DE77E1" w:rsidRDefault="00BF76A3" w:rsidP="00BF76A3">
      <w:pPr>
        <w:spacing w:after="0"/>
        <w:jc w:val="both"/>
        <w:rPr>
          <w:b/>
          <w:color w:val="000000" w:themeColor="text1"/>
          <w:u w:val="single"/>
          <w:lang w:val="en-US"/>
        </w:rPr>
      </w:pPr>
      <w:r w:rsidRPr="00DE77E1">
        <w:rPr>
          <w:b/>
          <w:color w:val="000000" w:themeColor="text1"/>
          <w:u w:val="single"/>
          <w:lang w:val="en-US"/>
        </w:rPr>
        <w:t>Relative power (unit) : 0.015</w:t>
      </w:r>
      <w:r w:rsidR="00B12C3A">
        <w:rPr>
          <w:b/>
          <w:color w:val="000000" w:themeColor="text1"/>
          <w:u w:val="single"/>
          <w:lang w:val="en-US"/>
        </w:rPr>
        <w:t>.</w:t>
      </w:r>
    </w:p>
    <w:p w14:paraId="7063E80A" w14:textId="7477101C" w:rsidR="00BF76A3" w:rsidRPr="00DE77E1" w:rsidRDefault="00BF76A3" w:rsidP="00BF76A3">
      <w:pPr>
        <w:spacing w:after="0"/>
        <w:jc w:val="both"/>
        <w:rPr>
          <w:b/>
          <w:color w:val="000000" w:themeColor="text1"/>
          <w:u w:val="single"/>
          <w:lang w:val="en-US"/>
        </w:rPr>
      </w:pPr>
      <w:r w:rsidRPr="00DE77E1">
        <w:rPr>
          <w:b/>
          <w:color w:val="000000" w:themeColor="text1"/>
          <w:u w:val="single"/>
          <w:lang w:val="en-US"/>
        </w:rPr>
        <w:t>Transition time/energy: 400ms/10000</w:t>
      </w:r>
      <w:r w:rsidR="00B12C3A">
        <w:rPr>
          <w:b/>
          <w:color w:val="000000" w:themeColor="text1"/>
          <w:u w:val="single"/>
          <w:lang w:val="en-US"/>
        </w:rPr>
        <w:t>.</w:t>
      </w:r>
    </w:p>
    <w:p w14:paraId="43C9C417" w14:textId="77777777" w:rsidR="00BF76A3" w:rsidRDefault="00BF76A3" w:rsidP="00BF76A3">
      <w:pPr>
        <w:rPr>
          <w:lang w:val="en-US"/>
        </w:rPr>
      </w:pPr>
    </w:p>
    <w:p w14:paraId="2E7474F5" w14:textId="77777777" w:rsidR="00BF76A3" w:rsidRPr="00962E7F" w:rsidRDefault="00BF76A3" w:rsidP="00BF76A3">
      <w:pPr>
        <w:spacing w:after="0"/>
        <w:jc w:val="both"/>
        <w:rPr>
          <w:b/>
          <w:u w:val="single"/>
          <w:lang w:val="en-US"/>
        </w:rPr>
      </w:pPr>
      <w:r w:rsidRPr="00962E7F">
        <w:rPr>
          <w:rFonts w:hint="eastAsia"/>
          <w:b/>
          <w:u w:val="single"/>
          <w:lang w:val="en-US"/>
        </w:rPr>
        <w:lastRenderedPageBreak/>
        <w:t>Pro</w:t>
      </w:r>
      <w:r w:rsidRPr="00962E7F">
        <w:rPr>
          <w:b/>
          <w:u w:val="single"/>
          <w:lang w:val="en-US"/>
        </w:rPr>
        <w:t>posal</w:t>
      </w:r>
      <w:r>
        <w:rPr>
          <w:b/>
          <w:u w:val="single"/>
          <w:lang w:val="en-US"/>
        </w:rPr>
        <w:t xml:space="preserve"> 2</w:t>
      </w:r>
      <w:r w:rsidRPr="00962E7F">
        <w:rPr>
          <w:b/>
          <w:u w:val="single"/>
          <w:lang w:val="en-US"/>
        </w:rPr>
        <w:t>: When the relative power value</w:t>
      </w:r>
      <w:r>
        <w:rPr>
          <w:b/>
          <w:u w:val="single"/>
          <w:lang w:val="en-US"/>
        </w:rPr>
        <w:t xml:space="preserve"> for the on-state of LP-WUR</w:t>
      </w:r>
      <w:r w:rsidRPr="00962E7F">
        <w:rPr>
          <w:b/>
          <w:u w:val="single"/>
          <w:lang w:val="en-US"/>
        </w:rPr>
        <w:t xml:space="preserve"> is chosen for the evaluation, the characteristics of the assumed LR ar</w:t>
      </w:r>
      <w:r>
        <w:rPr>
          <w:b/>
          <w:u w:val="single"/>
          <w:lang w:val="en-US"/>
        </w:rPr>
        <w:t>chitecture should be reflected.</w:t>
      </w:r>
    </w:p>
    <w:p w14:paraId="44B7A33C" w14:textId="77777777" w:rsidR="00BF76A3" w:rsidRPr="00962E7F" w:rsidRDefault="00BF76A3" w:rsidP="00BF76A3">
      <w:pPr>
        <w:pStyle w:val="a3"/>
        <w:numPr>
          <w:ilvl w:val="0"/>
          <w:numId w:val="7"/>
        </w:numPr>
        <w:spacing w:after="0"/>
        <w:ind w:leftChars="0"/>
        <w:jc w:val="both"/>
        <w:rPr>
          <w:b/>
          <w:u w:val="single"/>
          <w:lang w:val="en-US"/>
        </w:rPr>
      </w:pPr>
      <w:r w:rsidRPr="00962E7F">
        <w:rPr>
          <w:b/>
          <w:u w:val="single"/>
          <w:lang w:val="en-US"/>
        </w:rPr>
        <w:t>e.g., the types of rece</w:t>
      </w:r>
      <w:r>
        <w:rPr>
          <w:b/>
          <w:u w:val="single"/>
          <w:lang w:val="en-US"/>
        </w:rPr>
        <w:t>iver architecture, the presence</w:t>
      </w:r>
      <w:r w:rsidRPr="00962E7F">
        <w:rPr>
          <w:b/>
          <w:u w:val="single"/>
          <w:lang w:val="en-US"/>
        </w:rPr>
        <w:t xml:space="preserve"> of LNA/AMP, the type of oscillator</w:t>
      </w:r>
      <w:r w:rsidRPr="00DE77E1">
        <w:rPr>
          <w:b/>
          <w:color w:val="000000" w:themeColor="text1"/>
          <w:u w:val="single"/>
          <w:lang w:val="en-US"/>
        </w:rPr>
        <w:t xml:space="preserve">, the type of BPF/LPF filter </w:t>
      </w:r>
      <w:r w:rsidRPr="00962E7F">
        <w:rPr>
          <w:b/>
          <w:u w:val="single"/>
          <w:lang w:val="en-US"/>
        </w:rPr>
        <w:t>and etc.</w:t>
      </w:r>
    </w:p>
    <w:p w14:paraId="53FE1288" w14:textId="77777777" w:rsidR="00BF76A3" w:rsidRDefault="00BF76A3" w:rsidP="00BF76A3">
      <w:pPr>
        <w:pStyle w:val="a3"/>
        <w:numPr>
          <w:ilvl w:val="0"/>
          <w:numId w:val="7"/>
        </w:numPr>
        <w:ind w:leftChars="0"/>
        <w:rPr>
          <w:b/>
          <w:u w:val="single"/>
          <w:lang w:val="en-US"/>
        </w:rPr>
      </w:pPr>
      <w:r w:rsidRPr="00962E7F">
        <w:rPr>
          <w:rFonts w:hint="eastAsia"/>
          <w:b/>
          <w:u w:val="single"/>
          <w:lang w:val="en-US"/>
        </w:rPr>
        <w:t xml:space="preserve">The details of LR assumed for the evaluation </w:t>
      </w:r>
      <w:r>
        <w:rPr>
          <w:b/>
          <w:u w:val="single"/>
          <w:lang w:val="en-US"/>
        </w:rPr>
        <w:t>are up to each company</w:t>
      </w:r>
      <w:r w:rsidRPr="00962E7F">
        <w:rPr>
          <w:b/>
          <w:u w:val="single"/>
          <w:lang w:val="en-US"/>
        </w:rPr>
        <w:t>.</w:t>
      </w:r>
    </w:p>
    <w:p w14:paraId="5519CE29" w14:textId="77777777" w:rsidR="00BF76A3" w:rsidRDefault="00BF76A3" w:rsidP="00BF76A3">
      <w:pPr>
        <w:spacing w:after="0"/>
        <w:jc w:val="both"/>
        <w:rPr>
          <w:b/>
          <w:u w:val="single"/>
          <w:lang w:val="en-US"/>
        </w:rPr>
      </w:pPr>
    </w:p>
    <w:p w14:paraId="5A06E42B" w14:textId="77777777" w:rsidR="00BF76A3" w:rsidRDefault="00BF76A3" w:rsidP="00BF76A3">
      <w:pPr>
        <w:spacing w:after="0"/>
        <w:jc w:val="both"/>
        <w:rPr>
          <w:b/>
          <w:u w:val="single"/>
          <w:lang w:val="en-US"/>
        </w:rPr>
      </w:pPr>
      <w:r>
        <w:rPr>
          <w:b/>
          <w:u w:val="single"/>
          <w:lang w:val="en-US"/>
        </w:rPr>
        <w:t>Proposal 3</w:t>
      </w:r>
      <w:r w:rsidRPr="00D806E8">
        <w:rPr>
          <w:b/>
          <w:u w:val="single"/>
          <w:lang w:val="en-US"/>
        </w:rPr>
        <w:t>:</w:t>
      </w:r>
      <w:r>
        <w:rPr>
          <w:b/>
          <w:u w:val="single"/>
          <w:lang w:val="en-US"/>
        </w:rPr>
        <w:t xml:space="preserve"> For the relative power of the LR on-state to a specific LP-WUR architecture, the followings should be considered:</w:t>
      </w:r>
    </w:p>
    <w:p w14:paraId="556C2754" w14:textId="77777777" w:rsidR="00BF76A3" w:rsidRPr="00F30F58" w:rsidRDefault="00BF76A3" w:rsidP="00BF76A3">
      <w:pPr>
        <w:pStyle w:val="a3"/>
        <w:numPr>
          <w:ilvl w:val="0"/>
          <w:numId w:val="7"/>
        </w:numPr>
        <w:spacing w:after="0"/>
        <w:ind w:leftChars="0"/>
        <w:jc w:val="both"/>
        <w:rPr>
          <w:b/>
          <w:u w:val="single"/>
          <w:lang w:val="en-US"/>
        </w:rPr>
      </w:pPr>
      <w:r>
        <w:rPr>
          <w:rFonts w:hint="eastAsia"/>
          <w:b/>
          <w:u w:val="single"/>
          <w:lang w:val="en-US"/>
        </w:rPr>
        <w:t>Power consumption level-based categorization</w:t>
      </w:r>
      <w:r>
        <w:rPr>
          <w:b/>
          <w:u w:val="single"/>
          <w:lang w:val="en-US"/>
        </w:rPr>
        <w:t xml:space="preserve"> and baseline relative power unit per category.</w:t>
      </w:r>
    </w:p>
    <w:p w14:paraId="312D95F6" w14:textId="77777777" w:rsidR="00BF76A3" w:rsidRDefault="00BF76A3" w:rsidP="00BF76A3">
      <w:pPr>
        <w:pStyle w:val="a3"/>
        <w:numPr>
          <w:ilvl w:val="0"/>
          <w:numId w:val="7"/>
        </w:numPr>
        <w:spacing w:after="0"/>
        <w:ind w:leftChars="0"/>
        <w:jc w:val="both"/>
        <w:rPr>
          <w:b/>
          <w:u w:val="single"/>
          <w:lang w:val="en-US"/>
        </w:rPr>
      </w:pPr>
      <w:r>
        <w:rPr>
          <w:b/>
          <w:u w:val="single"/>
          <w:lang w:val="en-US"/>
        </w:rPr>
        <w:t>What types of LR architecture can be included in each category.</w:t>
      </w:r>
    </w:p>
    <w:p w14:paraId="3CDECD0B" w14:textId="77777777" w:rsidR="00BF76A3" w:rsidRDefault="00BF76A3" w:rsidP="00BF76A3">
      <w:pPr>
        <w:pStyle w:val="a3"/>
        <w:numPr>
          <w:ilvl w:val="0"/>
          <w:numId w:val="7"/>
        </w:numPr>
        <w:spacing w:after="0"/>
        <w:ind w:leftChars="0"/>
        <w:jc w:val="both"/>
        <w:rPr>
          <w:b/>
          <w:u w:val="single"/>
          <w:lang w:val="en-US"/>
        </w:rPr>
      </w:pPr>
      <w:r>
        <w:rPr>
          <w:b/>
          <w:u w:val="single"/>
          <w:lang w:val="en-US"/>
        </w:rPr>
        <w:t>Scaling factors to reflect the design choices and scaling value.</w:t>
      </w:r>
    </w:p>
    <w:p w14:paraId="38C2CAFD" w14:textId="77777777" w:rsidR="00BF76A3" w:rsidRDefault="00BF76A3" w:rsidP="00BF76A3">
      <w:pPr>
        <w:spacing w:after="0"/>
        <w:jc w:val="both"/>
        <w:rPr>
          <w:lang w:val="en-US"/>
        </w:rPr>
      </w:pPr>
    </w:p>
    <w:p w14:paraId="23F21903" w14:textId="740D0650" w:rsidR="00BF76A3" w:rsidRPr="002C2962" w:rsidRDefault="00BF76A3" w:rsidP="00BF76A3">
      <w:pPr>
        <w:spacing w:after="0"/>
        <w:jc w:val="both"/>
        <w:rPr>
          <w:b/>
          <w:color w:val="000000" w:themeColor="text1"/>
          <w:u w:val="single"/>
          <w:lang w:val="en-US"/>
        </w:rPr>
      </w:pPr>
      <w:r w:rsidRPr="002C2962">
        <w:rPr>
          <w:b/>
          <w:color w:val="000000" w:themeColor="text1"/>
          <w:u w:val="single"/>
          <w:lang w:val="en-US"/>
        </w:rPr>
        <w:t xml:space="preserve">Proposal </w:t>
      </w:r>
      <w:r w:rsidR="00EC5C76">
        <w:rPr>
          <w:b/>
          <w:color w:val="000000" w:themeColor="text1"/>
          <w:u w:val="single"/>
          <w:lang w:val="en-US"/>
        </w:rPr>
        <w:t>4</w:t>
      </w:r>
      <w:r w:rsidRPr="002C2962">
        <w:rPr>
          <w:b/>
          <w:color w:val="000000" w:themeColor="text1"/>
          <w:u w:val="single"/>
          <w:lang w:val="en-US"/>
        </w:rPr>
        <w:t xml:space="preserve">: </w:t>
      </w:r>
      <w:r>
        <w:rPr>
          <w:b/>
          <w:color w:val="000000" w:themeColor="text1"/>
          <w:u w:val="single"/>
          <w:lang w:val="en-US"/>
        </w:rPr>
        <w:t xml:space="preserve">Ramp-up time and transition energy </w:t>
      </w:r>
      <w:r w:rsidRPr="002C2962">
        <w:rPr>
          <w:b/>
          <w:color w:val="000000" w:themeColor="text1"/>
          <w:u w:val="single"/>
          <w:lang w:val="en-US"/>
        </w:rPr>
        <w:t>from</w:t>
      </w:r>
      <w:r>
        <w:rPr>
          <w:b/>
          <w:color w:val="000000" w:themeColor="text1"/>
          <w:u w:val="single"/>
          <w:lang w:val="en-US"/>
        </w:rPr>
        <w:t xml:space="preserve"> </w:t>
      </w:r>
      <w:r w:rsidRPr="002C2962">
        <w:rPr>
          <w:b/>
          <w:color w:val="000000" w:themeColor="text1"/>
          <w:u w:val="single"/>
          <w:lang w:val="en-US"/>
        </w:rPr>
        <w:t>‘</w:t>
      </w:r>
      <w:r>
        <w:rPr>
          <w:b/>
          <w:color w:val="000000" w:themeColor="text1"/>
          <w:u w:val="single"/>
          <w:lang w:val="en-US"/>
        </w:rPr>
        <w:t>off</w:t>
      </w:r>
      <w:r w:rsidRPr="002C2962">
        <w:rPr>
          <w:b/>
          <w:color w:val="000000" w:themeColor="text1"/>
          <w:u w:val="single"/>
          <w:lang w:val="en-US"/>
        </w:rPr>
        <w:t xml:space="preserve">’ </w:t>
      </w:r>
      <w:r>
        <w:rPr>
          <w:b/>
          <w:color w:val="000000" w:themeColor="text1"/>
          <w:u w:val="single"/>
          <w:lang w:val="en-US"/>
        </w:rPr>
        <w:t>to</w:t>
      </w:r>
      <w:r w:rsidRPr="002C2962">
        <w:rPr>
          <w:b/>
          <w:color w:val="000000" w:themeColor="text1"/>
          <w:u w:val="single"/>
          <w:lang w:val="en-US"/>
        </w:rPr>
        <w:t xml:space="preserve"> ‘</w:t>
      </w:r>
      <w:r>
        <w:rPr>
          <w:b/>
          <w:color w:val="000000" w:themeColor="text1"/>
          <w:u w:val="single"/>
          <w:lang w:val="en-US"/>
        </w:rPr>
        <w:t>on</w:t>
      </w:r>
      <w:r w:rsidRPr="002C2962">
        <w:rPr>
          <w:b/>
          <w:color w:val="000000" w:themeColor="text1"/>
          <w:u w:val="single"/>
          <w:lang w:val="en-US"/>
        </w:rPr>
        <w:t>’ states should be different according to the power level of ‘on’ state</w:t>
      </w:r>
      <w:r>
        <w:rPr>
          <w:b/>
          <w:color w:val="000000" w:themeColor="text1"/>
          <w:u w:val="single"/>
          <w:lang w:val="en-US"/>
        </w:rPr>
        <w:t xml:space="preserve"> for LR</w:t>
      </w:r>
      <w:r w:rsidRPr="002C2962">
        <w:rPr>
          <w:b/>
          <w:color w:val="000000" w:themeColor="text1"/>
          <w:u w:val="single"/>
          <w:lang w:val="en-US"/>
        </w:rPr>
        <w:t>.</w:t>
      </w:r>
    </w:p>
    <w:p w14:paraId="19B65E69" w14:textId="77777777" w:rsidR="00BF76A3" w:rsidRPr="00DE77E1" w:rsidRDefault="00BF76A3" w:rsidP="00BF76A3">
      <w:pPr>
        <w:pStyle w:val="a3"/>
        <w:numPr>
          <w:ilvl w:val="0"/>
          <w:numId w:val="17"/>
        </w:numPr>
        <w:spacing w:after="0"/>
        <w:ind w:leftChars="0"/>
        <w:jc w:val="both"/>
        <w:rPr>
          <w:b/>
          <w:color w:val="000000" w:themeColor="text1"/>
          <w:u w:val="single"/>
          <w:lang w:val="en-US"/>
        </w:rPr>
      </w:pPr>
      <w:r w:rsidRPr="00DE77E1">
        <w:rPr>
          <w:b/>
          <w:color w:val="000000" w:themeColor="text1"/>
          <w:u w:val="single"/>
          <w:lang w:val="en-US"/>
        </w:rPr>
        <w:t>E.g., on state for 1/2/4 relative power unit, ramp-up time should not be neglected.</w:t>
      </w:r>
    </w:p>
    <w:p w14:paraId="04509F37" w14:textId="77777777" w:rsidR="00BF76A3" w:rsidRDefault="00BF76A3" w:rsidP="00BF76A3">
      <w:pPr>
        <w:spacing w:after="0"/>
        <w:jc w:val="both"/>
        <w:rPr>
          <w:lang w:val="en-US"/>
        </w:rPr>
      </w:pPr>
    </w:p>
    <w:p w14:paraId="23F8B5E2" w14:textId="32B82233" w:rsidR="00BF76A3" w:rsidRDefault="00BF76A3" w:rsidP="00BF76A3">
      <w:pPr>
        <w:spacing w:after="0"/>
        <w:jc w:val="both"/>
        <w:rPr>
          <w:b/>
          <w:u w:val="single"/>
          <w:lang w:val="en-US"/>
        </w:rPr>
      </w:pPr>
      <w:r w:rsidRPr="00DE77E1">
        <w:rPr>
          <w:b/>
          <w:u w:val="single"/>
          <w:lang w:val="en-US"/>
        </w:rPr>
        <w:t xml:space="preserve">Proposal </w:t>
      </w:r>
      <w:r w:rsidR="00EC5C76">
        <w:rPr>
          <w:b/>
          <w:u w:val="single"/>
          <w:lang w:val="en-US"/>
        </w:rPr>
        <w:t>5</w:t>
      </w:r>
      <w:r w:rsidRPr="00DE77E1">
        <w:rPr>
          <w:b/>
          <w:u w:val="single"/>
          <w:lang w:val="en-US"/>
        </w:rPr>
        <w:t>: The latency for RRC_CONNECTED state is defined as the time interval between the data arrival time at the gNB and the time of the first UE specific data channel reception.</w:t>
      </w:r>
    </w:p>
    <w:p w14:paraId="17665BB9" w14:textId="77777777" w:rsidR="00BF76A3" w:rsidRDefault="00BF76A3" w:rsidP="00BF76A3">
      <w:pPr>
        <w:spacing w:after="0"/>
        <w:jc w:val="both"/>
        <w:rPr>
          <w:lang w:val="en-US"/>
        </w:rPr>
      </w:pPr>
    </w:p>
    <w:p w14:paraId="4CD979A9" w14:textId="5D04D12C" w:rsidR="00BF76A3" w:rsidRDefault="00BF76A3" w:rsidP="00BF76A3">
      <w:pPr>
        <w:spacing w:after="0"/>
        <w:jc w:val="both"/>
        <w:rPr>
          <w:b/>
          <w:u w:val="single"/>
          <w:lang w:val="en-US"/>
        </w:rPr>
      </w:pPr>
      <w:r>
        <w:rPr>
          <w:b/>
          <w:u w:val="single"/>
          <w:lang w:val="en-US"/>
        </w:rPr>
        <w:t xml:space="preserve">Proposal </w:t>
      </w:r>
      <w:r w:rsidR="00EC5C76">
        <w:rPr>
          <w:b/>
          <w:u w:val="single"/>
          <w:lang w:val="en-US"/>
        </w:rPr>
        <w:t>6</w:t>
      </w:r>
      <w:r w:rsidRPr="00D806E8">
        <w:rPr>
          <w:b/>
          <w:u w:val="single"/>
          <w:lang w:val="en-US"/>
        </w:rPr>
        <w:t>:</w:t>
      </w:r>
      <w:r>
        <w:rPr>
          <w:b/>
          <w:u w:val="single"/>
          <w:lang w:val="en-US"/>
        </w:rPr>
        <w:t xml:space="preserve"> The power model in the Table 2.2 should be considered as a baseline to evaluate i-DRX/e-DRX operation for eMBB case.</w:t>
      </w:r>
    </w:p>
    <w:p w14:paraId="4E1D1DBD" w14:textId="77777777" w:rsidR="00BF76A3" w:rsidRDefault="00BF76A3" w:rsidP="00BF76A3">
      <w:pPr>
        <w:spacing w:after="0"/>
        <w:jc w:val="both"/>
        <w:rPr>
          <w:b/>
          <w:u w:val="single"/>
          <w:lang w:val="en-US"/>
        </w:rPr>
      </w:pPr>
    </w:p>
    <w:p w14:paraId="4E0AB13A" w14:textId="5C1A1F2C" w:rsidR="00BF76A3" w:rsidRDefault="00BF76A3" w:rsidP="00BF76A3">
      <w:pPr>
        <w:spacing w:after="0"/>
        <w:jc w:val="both"/>
        <w:rPr>
          <w:b/>
          <w:u w:val="single"/>
          <w:lang w:val="en-US"/>
        </w:rPr>
      </w:pPr>
      <w:r>
        <w:rPr>
          <w:rFonts w:hint="eastAsia"/>
          <w:b/>
          <w:u w:val="single"/>
          <w:lang w:val="en-US"/>
        </w:rPr>
        <w:t>Proposal</w:t>
      </w:r>
      <w:r>
        <w:rPr>
          <w:b/>
          <w:u w:val="single"/>
          <w:lang w:val="en-US"/>
        </w:rPr>
        <w:t xml:space="preserve"> </w:t>
      </w:r>
      <w:r w:rsidR="00EC5C76">
        <w:rPr>
          <w:b/>
          <w:u w:val="single"/>
          <w:lang w:val="en-US"/>
        </w:rPr>
        <w:t>7</w:t>
      </w:r>
      <w:r w:rsidRPr="00FA3B70">
        <w:rPr>
          <w:b/>
          <w:u w:val="single"/>
          <w:lang w:val="en-US"/>
        </w:rPr>
        <w:t>:</w:t>
      </w:r>
      <w:r>
        <w:rPr>
          <w:b/>
          <w:u w:val="single"/>
          <w:lang w:val="en-US"/>
        </w:rPr>
        <w:t xml:space="preserve"> </w:t>
      </w:r>
      <w:r w:rsidR="00CF4924">
        <w:rPr>
          <w:b/>
          <w:u w:val="single"/>
          <w:lang w:val="en-US"/>
        </w:rPr>
        <w:t xml:space="preserve">Study </w:t>
      </w:r>
      <w:r w:rsidRPr="00311512">
        <w:rPr>
          <w:b/>
          <w:u w:val="single"/>
          <w:lang w:val="en-US"/>
        </w:rPr>
        <w:t xml:space="preserve">RRM measurement </w:t>
      </w:r>
      <w:r>
        <w:rPr>
          <w:b/>
          <w:u w:val="single"/>
          <w:lang w:val="en-US"/>
        </w:rPr>
        <w:t>offloading from MR to LR</w:t>
      </w:r>
      <w:r w:rsidRPr="00311512">
        <w:rPr>
          <w:b/>
          <w:u w:val="single"/>
          <w:lang w:val="en-US"/>
        </w:rPr>
        <w:t xml:space="preserve"> to achieve a high PSG</w:t>
      </w:r>
      <w:r>
        <w:rPr>
          <w:b/>
          <w:u w:val="single"/>
          <w:lang w:val="en-US"/>
        </w:rPr>
        <w:t>.</w:t>
      </w:r>
    </w:p>
    <w:p w14:paraId="0B3DE88C" w14:textId="77777777" w:rsidR="00BF76A3" w:rsidRPr="00DE108C" w:rsidRDefault="00BF76A3" w:rsidP="00BF76A3">
      <w:pPr>
        <w:spacing w:after="0"/>
        <w:jc w:val="both"/>
        <w:rPr>
          <w:b/>
          <w:u w:val="single"/>
          <w:lang w:val="en-US"/>
        </w:rPr>
      </w:pPr>
    </w:p>
    <w:p w14:paraId="610EFA9B" w14:textId="712AD1F8" w:rsidR="00BF76A3" w:rsidRDefault="00BF76A3" w:rsidP="00BF76A3">
      <w:pPr>
        <w:spacing w:after="0"/>
        <w:jc w:val="both"/>
        <w:rPr>
          <w:b/>
          <w:u w:val="single"/>
          <w:lang w:val="en-US"/>
        </w:rPr>
      </w:pPr>
      <w:r w:rsidRPr="005636F0">
        <w:rPr>
          <w:rFonts w:hint="eastAsia"/>
          <w:b/>
          <w:u w:val="single"/>
          <w:lang w:val="en-US"/>
        </w:rPr>
        <w:t>Proposal</w:t>
      </w:r>
      <w:r>
        <w:rPr>
          <w:b/>
          <w:u w:val="single"/>
          <w:lang w:val="en-US"/>
        </w:rPr>
        <w:t xml:space="preserve"> </w:t>
      </w:r>
      <w:r w:rsidR="00EC5C76">
        <w:rPr>
          <w:b/>
          <w:u w:val="single"/>
          <w:lang w:val="en-US"/>
        </w:rPr>
        <w:t>8</w:t>
      </w:r>
      <w:r w:rsidRPr="005636F0">
        <w:rPr>
          <w:b/>
          <w:u w:val="single"/>
          <w:lang w:val="en-US"/>
        </w:rPr>
        <w:t xml:space="preserve">: </w:t>
      </w:r>
      <w:r>
        <w:rPr>
          <w:b/>
          <w:u w:val="single"/>
          <w:lang w:val="en-US"/>
        </w:rPr>
        <w:t>S</w:t>
      </w:r>
      <w:r w:rsidRPr="00AC2054">
        <w:rPr>
          <w:b/>
          <w:u w:val="single"/>
          <w:lang w:val="en-US"/>
        </w:rPr>
        <w:t>tudy how to reduce the average latency</w:t>
      </w:r>
      <w:r>
        <w:rPr>
          <w:b/>
          <w:u w:val="single"/>
          <w:lang w:val="en-US"/>
        </w:rPr>
        <w:t xml:space="preserve"> when LP-WUS is introduced.</w:t>
      </w:r>
    </w:p>
    <w:p w14:paraId="16B0EB8C" w14:textId="77777777" w:rsidR="00BF76A3" w:rsidRPr="00DE108C" w:rsidRDefault="00BF76A3" w:rsidP="00BF76A3">
      <w:pPr>
        <w:spacing w:after="0"/>
        <w:jc w:val="both"/>
        <w:rPr>
          <w:b/>
          <w:u w:val="single"/>
          <w:lang w:val="en-US"/>
        </w:rPr>
      </w:pPr>
    </w:p>
    <w:p w14:paraId="1C49082B" w14:textId="5A295A77" w:rsidR="00BF76A3" w:rsidRPr="00E60F66" w:rsidRDefault="00BF76A3" w:rsidP="00BF76A3">
      <w:pPr>
        <w:spacing w:after="0"/>
        <w:jc w:val="both"/>
        <w:rPr>
          <w:b/>
          <w:u w:val="single"/>
          <w:lang w:val="en-US"/>
        </w:rPr>
      </w:pPr>
      <w:r w:rsidRPr="006A3DEB">
        <w:rPr>
          <w:b/>
          <w:u w:val="single"/>
          <w:lang w:val="en-US"/>
        </w:rPr>
        <w:t xml:space="preserve">Proposal </w:t>
      </w:r>
      <w:r w:rsidR="00EC5C76">
        <w:rPr>
          <w:b/>
          <w:u w:val="single"/>
          <w:lang w:val="en-US"/>
        </w:rPr>
        <w:t>9</w:t>
      </w:r>
      <w:r w:rsidRPr="006A3DEB">
        <w:rPr>
          <w:b/>
          <w:u w:val="single"/>
          <w:lang w:val="en-US"/>
        </w:rPr>
        <w:t xml:space="preserve">: The definition of MDR, FAR and required SNR should be </w:t>
      </w:r>
      <w:r w:rsidR="00FE4BE6">
        <w:rPr>
          <w:b/>
          <w:u w:val="single"/>
          <w:lang w:val="en-US"/>
        </w:rPr>
        <w:t>aligned for evaluation purpose</w:t>
      </w:r>
      <w:r w:rsidRPr="006A3DEB">
        <w:rPr>
          <w:b/>
          <w:u w:val="single"/>
          <w:lang w:val="en-US"/>
        </w:rPr>
        <w:t>.</w:t>
      </w:r>
    </w:p>
    <w:p w14:paraId="38CB16D7" w14:textId="77777777" w:rsidR="00BF76A3" w:rsidRPr="00DE108C" w:rsidRDefault="00BF76A3" w:rsidP="00BF76A3">
      <w:pPr>
        <w:spacing w:after="0"/>
        <w:jc w:val="both"/>
        <w:rPr>
          <w:b/>
          <w:u w:val="single"/>
          <w:lang w:val="en-US"/>
        </w:rPr>
      </w:pPr>
    </w:p>
    <w:p w14:paraId="6237F8F1" w14:textId="7F808063" w:rsidR="00BF76A3" w:rsidRPr="001F328D" w:rsidRDefault="00BF76A3" w:rsidP="00BF76A3">
      <w:pPr>
        <w:spacing w:after="0"/>
        <w:jc w:val="both"/>
        <w:rPr>
          <w:b/>
          <w:u w:val="single"/>
          <w:lang w:val="en-US"/>
        </w:rPr>
      </w:pPr>
      <w:r w:rsidRPr="001F328D">
        <w:rPr>
          <w:b/>
          <w:u w:val="single"/>
          <w:lang w:val="en-US"/>
        </w:rPr>
        <w:t xml:space="preserve">Proposal </w:t>
      </w:r>
      <w:r>
        <w:rPr>
          <w:b/>
          <w:u w:val="single"/>
          <w:lang w:val="en-US"/>
        </w:rPr>
        <w:t>1</w:t>
      </w:r>
      <w:r w:rsidR="00EC5C76">
        <w:rPr>
          <w:b/>
          <w:u w:val="single"/>
          <w:lang w:val="en-US"/>
        </w:rPr>
        <w:t>0</w:t>
      </w:r>
      <w:r w:rsidRPr="001F328D">
        <w:rPr>
          <w:b/>
          <w:u w:val="single"/>
          <w:lang w:val="en-US"/>
        </w:rPr>
        <w:t>: The presence of LNA should be reflected to select the NF value for link budget evaluation.</w:t>
      </w:r>
    </w:p>
    <w:p w14:paraId="64F70DE2" w14:textId="77777777" w:rsidR="002859A5" w:rsidRDefault="002859A5" w:rsidP="009400CC">
      <w:pPr>
        <w:pStyle w:val="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szCs w:val="20"/>
          <w:lang w:val="en-US"/>
        </w:rPr>
        <w:t>Reference</w:t>
      </w:r>
    </w:p>
    <w:p w14:paraId="74DC7462" w14:textId="77777777" w:rsidR="002859A5" w:rsidRPr="008F6D56" w:rsidRDefault="002859A5" w:rsidP="002859A5">
      <w:pPr>
        <w:pStyle w:val="Reference"/>
        <w:tabs>
          <w:tab w:val="num" w:pos="360"/>
        </w:tabs>
        <w:overflowPunct/>
        <w:autoSpaceDE/>
        <w:autoSpaceDN/>
        <w:adjustRightInd/>
        <w:spacing w:after="60"/>
        <w:ind w:left="360" w:hanging="360"/>
        <w:jc w:val="left"/>
        <w:textAlignment w:val="auto"/>
        <w:rPr>
          <w:rFonts w:ascii="Times New Roman" w:hAnsi="Times New Roman"/>
          <w:lang w:eastAsia="ar-SA"/>
        </w:rPr>
      </w:pPr>
      <w:bookmarkStart w:id="4" w:name="_Ref92278331"/>
      <w:r w:rsidRPr="008F6D56">
        <w:rPr>
          <w:rFonts w:ascii="Times New Roman" w:hAnsi="Times New Roman"/>
          <w:lang w:eastAsia="ar-SA"/>
        </w:rPr>
        <w:t>[1] RP-222644, “Revised SID: Study on low-power Wake-up Signal and Receiver for NR”, RAN#97e, vivo.</w:t>
      </w:r>
      <w:bookmarkEnd w:id="4"/>
    </w:p>
    <w:p w14:paraId="40348960" w14:textId="78404C39" w:rsidR="00912431" w:rsidRPr="0087707C" w:rsidRDefault="00912431" w:rsidP="009400CC">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bookmarkStart w:id="5" w:name="_Ref92458346"/>
      <w:r w:rsidRPr="008F6D56">
        <w:rPr>
          <w:rFonts w:ascii="Times New Roman" w:hAnsi="Times New Roman"/>
          <w:lang w:eastAsia="ar-SA"/>
        </w:rPr>
        <w:t>[</w:t>
      </w:r>
      <w:r>
        <w:rPr>
          <w:rFonts w:ascii="Times New Roman" w:hAnsi="Times New Roman"/>
          <w:lang w:eastAsia="ar-SA"/>
        </w:rPr>
        <w:t>2</w:t>
      </w:r>
      <w:r w:rsidRPr="008F6D56">
        <w:rPr>
          <w:rFonts w:ascii="Times New Roman" w:hAnsi="Times New Roman"/>
          <w:lang w:eastAsia="ar-SA"/>
        </w:rPr>
        <w:t xml:space="preserve">] </w:t>
      </w:r>
      <w:r w:rsidRPr="00CE0DAC">
        <w:rPr>
          <w:rFonts w:ascii="Times New Roman" w:hAnsi="Times New Roman"/>
          <w:lang w:eastAsia="ar-SA"/>
        </w:rPr>
        <w:t>Chairman's Notes RAN1#102-e</w:t>
      </w:r>
      <w:r>
        <w:rPr>
          <w:rFonts w:ascii="Times New Roman" w:hAnsi="Times New Roman"/>
          <w:lang w:eastAsia="ar-SA"/>
        </w:rPr>
        <w:t xml:space="preserve"> final, </w:t>
      </w:r>
      <w:r w:rsidRPr="00CE0DAC">
        <w:rPr>
          <w:rFonts w:ascii="Times New Roman" w:hAnsi="Times New Roman"/>
          <w:lang w:eastAsia="ar-SA"/>
        </w:rPr>
        <w:t>https://www.3gpp.org/ftp/tsg_ran/WG1_RL1/TSGR1_102-e/Inbox/Chairman_notes</w:t>
      </w:r>
      <w:r>
        <w:rPr>
          <w:rFonts w:ascii="Times New Roman" w:hAnsi="Times New Roman"/>
          <w:lang w:eastAsia="ar-SA"/>
        </w:rPr>
        <w:t>.</w:t>
      </w:r>
    </w:p>
    <w:p w14:paraId="4869D946" w14:textId="31E5FDB2" w:rsidR="002859A5" w:rsidRPr="008F6D56" w:rsidRDefault="002859A5" w:rsidP="002859A5">
      <w:pPr>
        <w:pStyle w:val="Reference"/>
        <w:tabs>
          <w:tab w:val="num" w:pos="360"/>
        </w:tabs>
        <w:overflowPunct/>
        <w:autoSpaceDE/>
        <w:autoSpaceDN/>
        <w:adjustRightInd/>
        <w:spacing w:after="60"/>
        <w:ind w:left="360" w:hanging="360"/>
        <w:jc w:val="left"/>
        <w:textAlignment w:val="auto"/>
        <w:rPr>
          <w:rFonts w:ascii="Times New Roman" w:hAnsi="Times New Roman"/>
          <w:lang w:eastAsia="ar-SA"/>
        </w:rPr>
      </w:pPr>
      <w:r w:rsidRPr="008F6D56">
        <w:rPr>
          <w:rFonts w:ascii="Times New Roman" w:hAnsi="Times New Roman"/>
          <w:lang w:eastAsia="ar-SA"/>
        </w:rPr>
        <w:t>[</w:t>
      </w:r>
      <w:r w:rsidR="00912431">
        <w:rPr>
          <w:rFonts w:ascii="Times New Roman" w:hAnsi="Times New Roman"/>
          <w:lang w:eastAsia="ar-SA"/>
        </w:rPr>
        <w:t>3</w:t>
      </w:r>
      <w:r w:rsidRPr="008F6D56">
        <w:rPr>
          <w:rFonts w:ascii="Times New Roman" w:hAnsi="Times New Roman"/>
          <w:lang w:eastAsia="ar-SA"/>
        </w:rPr>
        <w:t>] 3GPP TR 38.840 V16.0.0 (2019-06), Study on User Equipment (UE) power saving in NR, Release 16</w:t>
      </w:r>
      <w:bookmarkEnd w:id="5"/>
      <w:r>
        <w:rPr>
          <w:rFonts w:ascii="Times New Roman" w:hAnsi="Times New Roman"/>
          <w:lang w:eastAsia="ar-SA"/>
        </w:rPr>
        <w:t>.</w:t>
      </w:r>
    </w:p>
    <w:p w14:paraId="605B0F9F" w14:textId="6C7AFF58" w:rsidR="009C5256" w:rsidRDefault="009C5256" w:rsidP="009400CC">
      <w:pPr>
        <w:pStyle w:val="Reference"/>
        <w:tabs>
          <w:tab w:val="num" w:pos="142"/>
        </w:tabs>
        <w:overflowPunct/>
        <w:autoSpaceDE/>
        <w:autoSpaceDN/>
        <w:adjustRightInd/>
        <w:spacing w:after="60"/>
        <w:ind w:left="284" w:hanging="284"/>
        <w:jc w:val="left"/>
        <w:textAlignment w:val="auto"/>
        <w:rPr>
          <w:rFonts w:ascii="Times New Roman" w:hAnsi="Times New Roman"/>
          <w:lang w:eastAsia="ar-SA"/>
        </w:rPr>
      </w:pPr>
      <w:r>
        <w:rPr>
          <w:rFonts w:ascii="Times New Roman" w:hAnsi="Times New Roman" w:hint="cs"/>
          <w:lang w:eastAsia="ar-SA"/>
        </w:rPr>
        <w:t>[4]</w:t>
      </w:r>
      <w:r w:rsidRPr="009C5256">
        <w:rPr>
          <w:rFonts w:eastAsiaTheme="minorEastAsia" w:hAnsi="맑은 고딕" w:cstheme="minorBidi" w:hint="eastAsia"/>
          <w:color w:val="000000" w:themeColor="text1"/>
          <w:kern w:val="24"/>
          <w:lang w:val="en-GB" w:eastAsia="ko-KR"/>
        </w:rPr>
        <w:t xml:space="preserve"> </w:t>
      </w:r>
      <w:r w:rsidRPr="009C5256">
        <w:rPr>
          <w:rFonts w:ascii="Times New Roman" w:hAnsi="Times New Roman"/>
          <w:lang w:val="en-GB" w:eastAsia="ar-SA"/>
        </w:rPr>
        <w:t xml:space="preserve">N. Mazloum and O. Edfors, "Interference-Free OFDM Embedding of Wake-Up Signals for Low-Power Wake-Up Receivers," in IEEE Transactions on Green Communications and Networking, vol. 4, </w:t>
      </w:r>
      <w:r w:rsidR="008A4F0E">
        <w:rPr>
          <w:rFonts w:ascii="Times New Roman" w:hAnsi="Times New Roman"/>
          <w:lang w:val="en-GB" w:eastAsia="ar-SA"/>
        </w:rPr>
        <w:t>no. 3, pp. 669-677, Sep. 2020.</w:t>
      </w:r>
    </w:p>
    <w:p w14:paraId="1FC12E12" w14:textId="2855C3DE" w:rsidR="002859A5" w:rsidRPr="002859A5" w:rsidRDefault="009C5256" w:rsidP="002859A5">
      <w:pPr>
        <w:pStyle w:val="Reference"/>
        <w:tabs>
          <w:tab w:val="num" w:pos="360"/>
        </w:tabs>
        <w:overflowPunct/>
        <w:autoSpaceDE/>
        <w:autoSpaceDN/>
        <w:adjustRightInd/>
        <w:spacing w:after="60"/>
        <w:ind w:left="360" w:hanging="360"/>
        <w:jc w:val="left"/>
        <w:textAlignment w:val="auto"/>
        <w:rPr>
          <w:rFonts w:ascii="Times New Roman" w:hAnsi="Times New Roman"/>
          <w:lang w:eastAsia="ar-SA"/>
        </w:rPr>
      </w:pPr>
      <w:r>
        <w:rPr>
          <w:rFonts w:ascii="Times New Roman" w:hAnsi="Times New Roman"/>
          <w:lang w:eastAsia="ar-SA"/>
        </w:rPr>
        <w:t>[5</w:t>
      </w:r>
      <w:r w:rsidR="00912431">
        <w:rPr>
          <w:rFonts w:ascii="Times New Roman" w:hAnsi="Times New Roman"/>
          <w:lang w:eastAsia="ar-SA"/>
        </w:rPr>
        <w:t xml:space="preserve">] </w:t>
      </w:r>
      <w:r>
        <w:rPr>
          <w:rFonts w:ascii="Times New Roman" w:hAnsi="Times New Roman"/>
          <w:lang w:eastAsia="ar-SA"/>
        </w:rPr>
        <w:t>ATIS.3GPP.38.866 V16.1.0 (2019-03), Study on remote interference management for NR, Release 16.</w:t>
      </w:r>
    </w:p>
    <w:sectPr w:rsidR="002859A5" w:rsidRPr="002859A5" w:rsidSect="00265273">
      <w:pgSz w:w="11906" w:h="16838"/>
      <w:pgMar w:top="1701" w:right="1133" w:bottom="144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C8C2F7" w14:textId="77777777" w:rsidR="00307176" w:rsidRDefault="00307176" w:rsidP="00962E7F">
      <w:pPr>
        <w:spacing w:after="0"/>
      </w:pPr>
      <w:r>
        <w:separator/>
      </w:r>
    </w:p>
  </w:endnote>
  <w:endnote w:type="continuationSeparator" w:id="0">
    <w:p w14:paraId="2406117B" w14:textId="77777777" w:rsidR="00307176" w:rsidRDefault="00307176" w:rsidP="00962E7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SamsungOneKorean 400">
    <w:altName w:val="Malgun Gothic Semilight"/>
    <w:panose1 w:val="020B0503030303020204"/>
    <w:charset w:val="81"/>
    <w:family w:val="modern"/>
    <w:pitch w:val="variable"/>
    <w:sig w:usb0="F00002FF" w:usb1="7BD7FDFF" w:usb2="00000031" w:usb3="00000000" w:csb0="0008019F" w:csb1="00000000"/>
  </w:font>
  <w:font w:name="DengXian">
    <w:altName w:val="SimSun"/>
    <w:panose1 w:val="02010600030101010101"/>
    <w:charset w:val="86"/>
    <w:family w:val="modern"/>
    <w:pitch w:val="fixed"/>
    <w:sig w:usb0="00000001" w:usb1="080E0000" w:usb2="00000010" w:usb3="00000000" w:csb0="0004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B412C3" w14:textId="77777777" w:rsidR="00307176" w:rsidRDefault="00307176" w:rsidP="00962E7F">
      <w:pPr>
        <w:spacing w:after="0"/>
      </w:pPr>
      <w:r>
        <w:separator/>
      </w:r>
    </w:p>
  </w:footnote>
  <w:footnote w:type="continuationSeparator" w:id="0">
    <w:p w14:paraId="1B21DD72" w14:textId="77777777" w:rsidR="00307176" w:rsidRDefault="00307176" w:rsidP="00962E7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6C035F8"/>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 w15:restartNumberingAfterBreak="0">
    <w:nsid w:val="08B95E57"/>
    <w:multiLevelType w:val="multilevel"/>
    <w:tmpl w:val="45D46BC4"/>
    <w:lvl w:ilvl="0">
      <w:start w:val="1"/>
      <w:numFmt w:val="decimal"/>
      <w:lvlText w:val="%1."/>
      <w:lvlJc w:val="left"/>
      <w:pPr>
        <w:ind w:left="360" w:hanging="360"/>
      </w:pPr>
      <w:rPr>
        <w:rFonts w:hint="eastAsia"/>
      </w:rPr>
    </w:lvl>
    <w:lvl w:ilvl="1">
      <w:start w:val="1"/>
      <w:numFmt w:val="decimal"/>
      <w:isLgl/>
      <w:lvlText w:val="%1.%2"/>
      <w:lvlJc w:val="left"/>
      <w:pPr>
        <w:ind w:left="360" w:hanging="360"/>
      </w:pPr>
      <w:rPr>
        <w:rFonts w:hint="eastAsia"/>
      </w:rPr>
    </w:lvl>
    <w:lvl w:ilvl="2">
      <w:start w:val="1"/>
      <w:numFmt w:val="decimal"/>
      <w:isLgl/>
      <w:lvlText w:val="%1.%2.%3"/>
      <w:lvlJc w:val="left"/>
      <w:pPr>
        <w:ind w:left="720" w:hanging="720"/>
      </w:pPr>
      <w:rPr>
        <w:rFonts w:hint="eastAsia"/>
      </w:rPr>
    </w:lvl>
    <w:lvl w:ilvl="3">
      <w:start w:val="1"/>
      <w:numFmt w:val="decimal"/>
      <w:isLgl/>
      <w:lvlText w:val="%1.%2.%3.%4"/>
      <w:lvlJc w:val="left"/>
      <w:pPr>
        <w:ind w:left="1080" w:hanging="1080"/>
      </w:pPr>
      <w:rPr>
        <w:rFonts w:hint="eastAsia"/>
      </w:rPr>
    </w:lvl>
    <w:lvl w:ilvl="4">
      <w:start w:val="1"/>
      <w:numFmt w:val="decimal"/>
      <w:isLgl/>
      <w:lvlText w:val="%1.%2.%3.%4.%5"/>
      <w:lvlJc w:val="left"/>
      <w:pPr>
        <w:ind w:left="1080" w:hanging="1080"/>
      </w:pPr>
      <w:rPr>
        <w:rFonts w:hint="eastAsia"/>
      </w:rPr>
    </w:lvl>
    <w:lvl w:ilvl="5">
      <w:start w:val="1"/>
      <w:numFmt w:val="decimal"/>
      <w:isLgl/>
      <w:lvlText w:val="%1.%2.%3.%4.%5.%6"/>
      <w:lvlJc w:val="left"/>
      <w:pPr>
        <w:ind w:left="1440" w:hanging="1440"/>
      </w:pPr>
      <w:rPr>
        <w:rFonts w:hint="eastAsia"/>
      </w:rPr>
    </w:lvl>
    <w:lvl w:ilvl="6">
      <w:start w:val="1"/>
      <w:numFmt w:val="decimal"/>
      <w:isLgl/>
      <w:lvlText w:val="%1.%2.%3.%4.%5.%6.%7"/>
      <w:lvlJc w:val="left"/>
      <w:pPr>
        <w:ind w:left="1440" w:hanging="1440"/>
      </w:pPr>
      <w:rPr>
        <w:rFonts w:hint="eastAsia"/>
      </w:rPr>
    </w:lvl>
    <w:lvl w:ilvl="7">
      <w:start w:val="1"/>
      <w:numFmt w:val="decimal"/>
      <w:isLgl/>
      <w:lvlText w:val="%1.%2.%3.%4.%5.%6.%7.%8"/>
      <w:lvlJc w:val="left"/>
      <w:pPr>
        <w:ind w:left="1800" w:hanging="1800"/>
      </w:pPr>
      <w:rPr>
        <w:rFonts w:hint="eastAsia"/>
      </w:rPr>
    </w:lvl>
    <w:lvl w:ilvl="8">
      <w:start w:val="1"/>
      <w:numFmt w:val="decimal"/>
      <w:isLgl/>
      <w:lvlText w:val="%1.%2.%3.%4.%5.%6.%7.%8.%9"/>
      <w:lvlJc w:val="left"/>
      <w:pPr>
        <w:ind w:left="2160" w:hanging="2160"/>
      </w:pPr>
      <w:rPr>
        <w:rFonts w:hint="eastAsia"/>
      </w:rPr>
    </w:lvl>
  </w:abstractNum>
  <w:abstractNum w:abstractNumId="3" w15:restartNumberingAfterBreak="0">
    <w:nsid w:val="0B1F663D"/>
    <w:multiLevelType w:val="hybridMultilevel"/>
    <w:tmpl w:val="ADD4385C"/>
    <w:lvl w:ilvl="0" w:tplc="674C24F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11B92B93"/>
    <w:multiLevelType w:val="hybridMultilevel"/>
    <w:tmpl w:val="C0C4C972"/>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37A555A"/>
    <w:multiLevelType w:val="hybridMultilevel"/>
    <w:tmpl w:val="4758506C"/>
    <w:lvl w:ilvl="0" w:tplc="04090003">
      <w:start w:val="1"/>
      <w:numFmt w:val="bullet"/>
      <w:lvlText w:val=""/>
      <w:lvlJc w:val="left"/>
      <w:pPr>
        <w:ind w:left="968"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91E3E1A"/>
    <w:multiLevelType w:val="hybridMultilevel"/>
    <w:tmpl w:val="781A0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153847"/>
    <w:multiLevelType w:val="hybridMultilevel"/>
    <w:tmpl w:val="9AD2DAE0"/>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CE92D26"/>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2" w15:restartNumberingAfterBreak="0">
    <w:nsid w:val="2E45531C"/>
    <w:multiLevelType w:val="hybridMultilevel"/>
    <w:tmpl w:val="5B9AACE2"/>
    <w:lvl w:ilvl="0" w:tplc="A2C621C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7130303"/>
    <w:multiLevelType w:val="hybridMultilevel"/>
    <w:tmpl w:val="DCD2F342"/>
    <w:lvl w:ilvl="0" w:tplc="2FF08A9A">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37881DDA"/>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37C00071"/>
    <w:multiLevelType w:val="hybridMultilevel"/>
    <w:tmpl w:val="10201AE4"/>
    <w:lvl w:ilvl="0" w:tplc="10669B9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3CCD55A1"/>
    <w:multiLevelType w:val="hybridMultilevel"/>
    <w:tmpl w:val="CA801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3A752C"/>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5E06EA4"/>
    <w:multiLevelType w:val="multilevel"/>
    <w:tmpl w:val="65C0F1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461D024B"/>
    <w:multiLevelType w:val="hybridMultilevel"/>
    <w:tmpl w:val="6624CFE2"/>
    <w:lvl w:ilvl="0" w:tplc="5C6C2CFC">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481634E7"/>
    <w:multiLevelType w:val="hybridMultilevel"/>
    <w:tmpl w:val="C70EFC9E"/>
    <w:lvl w:ilvl="0" w:tplc="2FF08A9A">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49796F24"/>
    <w:multiLevelType w:val="hybridMultilevel"/>
    <w:tmpl w:val="85743A18"/>
    <w:lvl w:ilvl="0" w:tplc="0974026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4B391CA1"/>
    <w:multiLevelType w:val="hybridMultilevel"/>
    <w:tmpl w:val="32A8B1B8"/>
    <w:lvl w:ilvl="0" w:tplc="BBE49D4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4DCB1D09"/>
    <w:multiLevelType w:val="multilevel"/>
    <w:tmpl w:val="0A6625EE"/>
    <w:lvl w:ilvl="0">
      <w:start w:val="1"/>
      <w:numFmt w:val="bullet"/>
      <w:lvlText w:val=""/>
      <w:lvlJc w:val="left"/>
      <w:pPr>
        <w:ind w:left="800" w:hanging="400"/>
      </w:pPr>
      <w:rPr>
        <w:rFonts w:ascii="Symbol" w:hAnsi="Symbol" w:hint="default"/>
      </w:rPr>
    </w:lvl>
    <w:lvl w:ilvl="1">
      <w:start w:val="1"/>
      <w:numFmt w:val="bullet"/>
      <w:lvlText w:val=""/>
      <w:lvlJc w:val="left"/>
      <w:pPr>
        <w:ind w:left="1120" w:hanging="720"/>
      </w:pPr>
      <w:rPr>
        <w:rFonts w:ascii="Symbol" w:hAnsi="Symbol"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5" w15:restartNumberingAfterBreak="0">
    <w:nsid w:val="4ED75D80"/>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6" w15:restartNumberingAfterBreak="0">
    <w:nsid w:val="500B694E"/>
    <w:multiLevelType w:val="hybridMultilevel"/>
    <w:tmpl w:val="0E2E595C"/>
    <w:lvl w:ilvl="0" w:tplc="1422B082">
      <w:start w:val="1"/>
      <w:numFmt w:val="bullet"/>
      <w:lvlText w:val="•"/>
      <w:lvlJc w:val="left"/>
      <w:pPr>
        <w:ind w:left="800" w:hanging="400"/>
      </w:pPr>
      <w:rPr>
        <w:rFonts w:ascii="맑은 고딕" w:eastAsia="맑은 고딕" w:hAnsi="맑은 고딕" w:hint="eastAsia"/>
      </w:rPr>
    </w:lvl>
    <w:lvl w:ilvl="1" w:tplc="5C6C2CFC">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503120C4"/>
    <w:multiLevelType w:val="hybridMultilevel"/>
    <w:tmpl w:val="5FE43788"/>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5AAD5FEB"/>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9" w15:restartNumberingAfterBreak="0">
    <w:nsid w:val="5D874108"/>
    <w:multiLevelType w:val="hybridMultilevel"/>
    <w:tmpl w:val="0048050E"/>
    <w:lvl w:ilvl="0" w:tplc="8062BB9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5EF64B46"/>
    <w:multiLevelType w:val="hybridMultilevel"/>
    <w:tmpl w:val="2702E2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7445D5B"/>
    <w:multiLevelType w:val="hybridMultilevel"/>
    <w:tmpl w:val="59102BDE"/>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6F8637C5"/>
    <w:multiLevelType w:val="hybridMultilevel"/>
    <w:tmpl w:val="B4C805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1BE508E"/>
    <w:multiLevelType w:val="hybridMultilevel"/>
    <w:tmpl w:val="81284350"/>
    <w:lvl w:ilvl="0" w:tplc="5CEE82C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72F60A7C"/>
    <w:multiLevelType w:val="hybridMultilevel"/>
    <w:tmpl w:val="0F0EED32"/>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2FA4400"/>
    <w:multiLevelType w:val="hybridMultilevel"/>
    <w:tmpl w:val="975AE960"/>
    <w:lvl w:ilvl="0" w:tplc="EF7C192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747327AA"/>
    <w:multiLevelType w:val="hybridMultilevel"/>
    <w:tmpl w:val="9E046BA4"/>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7" w15:restartNumberingAfterBreak="0">
    <w:nsid w:val="755E5AC3"/>
    <w:multiLevelType w:val="hybridMultilevel"/>
    <w:tmpl w:val="93DE5AB2"/>
    <w:lvl w:ilvl="0" w:tplc="1422B082">
      <w:start w:val="1"/>
      <w:numFmt w:val="bullet"/>
      <w:lvlText w:val="•"/>
      <w:lvlJc w:val="left"/>
      <w:pPr>
        <w:ind w:left="800" w:hanging="400"/>
      </w:pPr>
      <w:rPr>
        <w:rFonts w:ascii="맑은 고딕" w:eastAsia="맑은 고딕" w:hAnsi="맑은 고딕" w:hint="eastAsia"/>
      </w:rPr>
    </w:lvl>
    <w:lvl w:ilvl="1" w:tplc="5C6C2CFC">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788D04B4"/>
    <w:multiLevelType w:val="hybridMultilevel"/>
    <w:tmpl w:val="25BADD4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24"/>
  </w:num>
  <w:num w:numId="4">
    <w:abstractNumId w:val="35"/>
  </w:num>
  <w:num w:numId="5">
    <w:abstractNumId w:val="38"/>
  </w:num>
  <w:num w:numId="6">
    <w:abstractNumId w:val="37"/>
  </w:num>
  <w:num w:numId="7">
    <w:abstractNumId w:val="26"/>
  </w:num>
  <w:num w:numId="8">
    <w:abstractNumId w:val="8"/>
  </w:num>
  <w:num w:numId="9">
    <w:abstractNumId w:val="33"/>
  </w:num>
  <w:num w:numId="10">
    <w:abstractNumId w:val="15"/>
  </w:num>
  <w:num w:numId="11">
    <w:abstractNumId w:val="2"/>
  </w:num>
  <w:num w:numId="12">
    <w:abstractNumId w:val="17"/>
  </w:num>
  <w:num w:numId="13">
    <w:abstractNumId w:val="25"/>
  </w:num>
  <w:num w:numId="14">
    <w:abstractNumId w:val="10"/>
  </w:num>
  <w:num w:numId="15">
    <w:abstractNumId w:val="14"/>
  </w:num>
  <w:num w:numId="16">
    <w:abstractNumId w:val="28"/>
  </w:num>
  <w:num w:numId="17">
    <w:abstractNumId w:val="27"/>
  </w:num>
  <w:num w:numId="18">
    <w:abstractNumId w:val="20"/>
  </w:num>
  <w:num w:numId="19">
    <w:abstractNumId w:val="36"/>
  </w:num>
  <w:num w:numId="20">
    <w:abstractNumId w:val="34"/>
  </w:num>
  <w:num w:numId="21">
    <w:abstractNumId w:val="31"/>
  </w:num>
  <w:num w:numId="22">
    <w:abstractNumId w:val="30"/>
  </w:num>
  <w:num w:numId="23">
    <w:abstractNumId w:val="13"/>
  </w:num>
  <w:num w:numId="24">
    <w:abstractNumId w:val="21"/>
  </w:num>
  <w:num w:numId="25">
    <w:abstractNumId w:val="7"/>
  </w:num>
  <w:num w:numId="26">
    <w:abstractNumId w:val="32"/>
  </w:num>
  <w:num w:numId="27">
    <w:abstractNumId w:val="6"/>
  </w:num>
  <w:num w:numId="28">
    <w:abstractNumId w:val="16"/>
  </w:num>
  <w:num w:numId="29">
    <w:abstractNumId w:val="23"/>
  </w:num>
  <w:num w:numId="30">
    <w:abstractNumId w:val="3"/>
  </w:num>
  <w:num w:numId="31">
    <w:abstractNumId w:val="29"/>
  </w:num>
  <w:num w:numId="32">
    <w:abstractNumId w:val="9"/>
  </w:num>
  <w:num w:numId="33">
    <w:abstractNumId w:val="12"/>
  </w:num>
  <w:num w:numId="34">
    <w:abstractNumId w:val="18"/>
  </w:num>
  <w:num w:numId="35">
    <w:abstractNumId w:val="39"/>
  </w:num>
  <w:num w:numId="36">
    <w:abstractNumId w:val="19"/>
  </w:num>
  <w:num w:numId="37">
    <w:abstractNumId w:val="5"/>
  </w:num>
  <w:num w:numId="38">
    <w:abstractNumId w:val="4"/>
  </w:num>
  <w:num w:numId="39">
    <w:abstractNumId w:val="22"/>
  </w:num>
  <w:num w:numId="4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9"/>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5273"/>
    <w:rsid w:val="00002FA4"/>
    <w:rsid w:val="000069DD"/>
    <w:rsid w:val="00016218"/>
    <w:rsid w:val="00030108"/>
    <w:rsid w:val="00034372"/>
    <w:rsid w:val="00040CB1"/>
    <w:rsid w:val="0004721D"/>
    <w:rsid w:val="00062CFD"/>
    <w:rsid w:val="00063EA5"/>
    <w:rsid w:val="000727AC"/>
    <w:rsid w:val="0007644E"/>
    <w:rsid w:val="000772D4"/>
    <w:rsid w:val="000828CA"/>
    <w:rsid w:val="00082BD2"/>
    <w:rsid w:val="00092F93"/>
    <w:rsid w:val="000A4C5F"/>
    <w:rsid w:val="000B1271"/>
    <w:rsid w:val="000C5A87"/>
    <w:rsid w:val="000C6E72"/>
    <w:rsid w:val="000C6F90"/>
    <w:rsid w:val="000C7858"/>
    <w:rsid w:val="000D7A29"/>
    <w:rsid w:val="000D7E9C"/>
    <w:rsid w:val="000E060B"/>
    <w:rsid w:val="000E0617"/>
    <w:rsid w:val="000E2E83"/>
    <w:rsid w:val="000F0DED"/>
    <w:rsid w:val="000F3BD3"/>
    <w:rsid w:val="000F44B8"/>
    <w:rsid w:val="001023A6"/>
    <w:rsid w:val="00102796"/>
    <w:rsid w:val="0010354C"/>
    <w:rsid w:val="00104750"/>
    <w:rsid w:val="00105FCD"/>
    <w:rsid w:val="00107295"/>
    <w:rsid w:val="00111E0D"/>
    <w:rsid w:val="00117B95"/>
    <w:rsid w:val="001371A9"/>
    <w:rsid w:val="00141D44"/>
    <w:rsid w:val="00146C4E"/>
    <w:rsid w:val="00147583"/>
    <w:rsid w:val="00153E92"/>
    <w:rsid w:val="0015479C"/>
    <w:rsid w:val="0017085B"/>
    <w:rsid w:val="00171ACF"/>
    <w:rsid w:val="00172EB8"/>
    <w:rsid w:val="00174943"/>
    <w:rsid w:val="001964F9"/>
    <w:rsid w:val="001A1286"/>
    <w:rsid w:val="001A65C7"/>
    <w:rsid w:val="001B43F2"/>
    <w:rsid w:val="001C39E0"/>
    <w:rsid w:val="001C3E8B"/>
    <w:rsid w:val="001D45BB"/>
    <w:rsid w:val="001E4060"/>
    <w:rsid w:val="001F328D"/>
    <w:rsid w:val="002033EB"/>
    <w:rsid w:val="00217CCE"/>
    <w:rsid w:val="00223193"/>
    <w:rsid w:val="002262F6"/>
    <w:rsid w:val="0023102C"/>
    <w:rsid w:val="00241307"/>
    <w:rsid w:val="002477CA"/>
    <w:rsid w:val="00262CAF"/>
    <w:rsid w:val="00265273"/>
    <w:rsid w:val="0027477B"/>
    <w:rsid w:val="00283C72"/>
    <w:rsid w:val="002859A5"/>
    <w:rsid w:val="002A5162"/>
    <w:rsid w:val="002A5B7B"/>
    <w:rsid w:val="002C04E7"/>
    <w:rsid w:val="002C2962"/>
    <w:rsid w:val="002C334A"/>
    <w:rsid w:val="002E3777"/>
    <w:rsid w:val="002F54E4"/>
    <w:rsid w:val="002F728F"/>
    <w:rsid w:val="003007D6"/>
    <w:rsid w:val="00302EAC"/>
    <w:rsid w:val="003048FE"/>
    <w:rsid w:val="00306E9F"/>
    <w:rsid w:val="00307176"/>
    <w:rsid w:val="00316C84"/>
    <w:rsid w:val="00324DE1"/>
    <w:rsid w:val="00330529"/>
    <w:rsid w:val="00353E1E"/>
    <w:rsid w:val="0035411D"/>
    <w:rsid w:val="003715F3"/>
    <w:rsid w:val="00373D1B"/>
    <w:rsid w:val="00375A9A"/>
    <w:rsid w:val="00382F9F"/>
    <w:rsid w:val="0038640E"/>
    <w:rsid w:val="00390968"/>
    <w:rsid w:val="00392F7B"/>
    <w:rsid w:val="003A091F"/>
    <w:rsid w:val="003A50F2"/>
    <w:rsid w:val="003B155F"/>
    <w:rsid w:val="003B2F37"/>
    <w:rsid w:val="003C0C09"/>
    <w:rsid w:val="003C4F33"/>
    <w:rsid w:val="003E3639"/>
    <w:rsid w:val="003E59FC"/>
    <w:rsid w:val="003E646C"/>
    <w:rsid w:val="00402809"/>
    <w:rsid w:val="00402ECF"/>
    <w:rsid w:val="00404333"/>
    <w:rsid w:val="0041373A"/>
    <w:rsid w:val="004325D3"/>
    <w:rsid w:val="004346AC"/>
    <w:rsid w:val="004351DD"/>
    <w:rsid w:val="0043540C"/>
    <w:rsid w:val="00435B63"/>
    <w:rsid w:val="00454A5E"/>
    <w:rsid w:val="00455AF9"/>
    <w:rsid w:val="0046434F"/>
    <w:rsid w:val="00465152"/>
    <w:rsid w:val="00466911"/>
    <w:rsid w:val="00470420"/>
    <w:rsid w:val="00472323"/>
    <w:rsid w:val="0047667A"/>
    <w:rsid w:val="00486A0F"/>
    <w:rsid w:val="004A2A16"/>
    <w:rsid w:val="004B4A7A"/>
    <w:rsid w:val="004B5741"/>
    <w:rsid w:val="004D4F5D"/>
    <w:rsid w:val="004D53D4"/>
    <w:rsid w:val="004E118D"/>
    <w:rsid w:val="004E69C5"/>
    <w:rsid w:val="004F3579"/>
    <w:rsid w:val="00515237"/>
    <w:rsid w:val="005329E8"/>
    <w:rsid w:val="005404B4"/>
    <w:rsid w:val="00554B95"/>
    <w:rsid w:val="00555CE3"/>
    <w:rsid w:val="005611B3"/>
    <w:rsid w:val="00570441"/>
    <w:rsid w:val="00582CD3"/>
    <w:rsid w:val="005915D7"/>
    <w:rsid w:val="00594979"/>
    <w:rsid w:val="005A05D6"/>
    <w:rsid w:val="005A2AD0"/>
    <w:rsid w:val="005A7281"/>
    <w:rsid w:val="005C7F7A"/>
    <w:rsid w:val="005D405F"/>
    <w:rsid w:val="005D4A41"/>
    <w:rsid w:val="005F5771"/>
    <w:rsid w:val="0061347A"/>
    <w:rsid w:val="006178EF"/>
    <w:rsid w:val="0062123C"/>
    <w:rsid w:val="0062207B"/>
    <w:rsid w:val="00625566"/>
    <w:rsid w:val="00625BFB"/>
    <w:rsid w:val="00626CFA"/>
    <w:rsid w:val="00630ABF"/>
    <w:rsid w:val="006363E0"/>
    <w:rsid w:val="0064254F"/>
    <w:rsid w:val="0064273E"/>
    <w:rsid w:val="0065010A"/>
    <w:rsid w:val="00660F3C"/>
    <w:rsid w:val="006757CD"/>
    <w:rsid w:val="00683C85"/>
    <w:rsid w:val="006A3DEB"/>
    <w:rsid w:val="006C759F"/>
    <w:rsid w:val="006D4A03"/>
    <w:rsid w:val="006E7F58"/>
    <w:rsid w:val="006F7667"/>
    <w:rsid w:val="00702A8D"/>
    <w:rsid w:val="00703848"/>
    <w:rsid w:val="00722A8E"/>
    <w:rsid w:val="00725201"/>
    <w:rsid w:val="007256A1"/>
    <w:rsid w:val="00737CCD"/>
    <w:rsid w:val="00741617"/>
    <w:rsid w:val="00746E15"/>
    <w:rsid w:val="0075645E"/>
    <w:rsid w:val="00765D40"/>
    <w:rsid w:val="007711C5"/>
    <w:rsid w:val="00776EB6"/>
    <w:rsid w:val="007875A1"/>
    <w:rsid w:val="00787D05"/>
    <w:rsid w:val="007A5B74"/>
    <w:rsid w:val="007B70EF"/>
    <w:rsid w:val="007C5AE4"/>
    <w:rsid w:val="007D3461"/>
    <w:rsid w:val="007D7E82"/>
    <w:rsid w:val="00803ACF"/>
    <w:rsid w:val="00805E0B"/>
    <w:rsid w:val="0080724E"/>
    <w:rsid w:val="00815C8D"/>
    <w:rsid w:val="008203F5"/>
    <w:rsid w:val="00825971"/>
    <w:rsid w:val="00834F64"/>
    <w:rsid w:val="00867E8D"/>
    <w:rsid w:val="00870216"/>
    <w:rsid w:val="0087221E"/>
    <w:rsid w:val="0087707C"/>
    <w:rsid w:val="008903BF"/>
    <w:rsid w:val="00897CD0"/>
    <w:rsid w:val="008A0106"/>
    <w:rsid w:val="008A4F0E"/>
    <w:rsid w:val="008A5010"/>
    <w:rsid w:val="008A76F0"/>
    <w:rsid w:val="008B1C26"/>
    <w:rsid w:val="008B3C7D"/>
    <w:rsid w:val="008B6210"/>
    <w:rsid w:val="008C46A4"/>
    <w:rsid w:val="008C6FFA"/>
    <w:rsid w:val="008D4276"/>
    <w:rsid w:val="008D666D"/>
    <w:rsid w:val="008F374F"/>
    <w:rsid w:val="009024B5"/>
    <w:rsid w:val="009041D8"/>
    <w:rsid w:val="0090626A"/>
    <w:rsid w:val="00907EBA"/>
    <w:rsid w:val="00912431"/>
    <w:rsid w:val="00916ECA"/>
    <w:rsid w:val="00916FA6"/>
    <w:rsid w:val="00920981"/>
    <w:rsid w:val="00930E75"/>
    <w:rsid w:val="009311B2"/>
    <w:rsid w:val="00932EC5"/>
    <w:rsid w:val="009349FF"/>
    <w:rsid w:val="009373C7"/>
    <w:rsid w:val="009400CC"/>
    <w:rsid w:val="00954C6F"/>
    <w:rsid w:val="00956EA9"/>
    <w:rsid w:val="009615AB"/>
    <w:rsid w:val="00962E7F"/>
    <w:rsid w:val="00964643"/>
    <w:rsid w:val="00964D45"/>
    <w:rsid w:val="00970B94"/>
    <w:rsid w:val="00977632"/>
    <w:rsid w:val="009858ED"/>
    <w:rsid w:val="00985B51"/>
    <w:rsid w:val="009864FE"/>
    <w:rsid w:val="00994ABE"/>
    <w:rsid w:val="00995A02"/>
    <w:rsid w:val="009C184F"/>
    <w:rsid w:val="009C2139"/>
    <w:rsid w:val="009C5256"/>
    <w:rsid w:val="009D1A57"/>
    <w:rsid w:val="009D3812"/>
    <w:rsid w:val="009F0A9A"/>
    <w:rsid w:val="00A073F4"/>
    <w:rsid w:val="00A102FD"/>
    <w:rsid w:val="00A1500A"/>
    <w:rsid w:val="00A175D7"/>
    <w:rsid w:val="00A255C9"/>
    <w:rsid w:val="00A2588B"/>
    <w:rsid w:val="00A34520"/>
    <w:rsid w:val="00A402C0"/>
    <w:rsid w:val="00A44715"/>
    <w:rsid w:val="00A448FD"/>
    <w:rsid w:val="00A54AB5"/>
    <w:rsid w:val="00A67624"/>
    <w:rsid w:val="00A74717"/>
    <w:rsid w:val="00A7648E"/>
    <w:rsid w:val="00A80BAD"/>
    <w:rsid w:val="00A80C50"/>
    <w:rsid w:val="00A83A3D"/>
    <w:rsid w:val="00A8660B"/>
    <w:rsid w:val="00A973DC"/>
    <w:rsid w:val="00AA7B81"/>
    <w:rsid w:val="00AB0BAC"/>
    <w:rsid w:val="00AB3FAD"/>
    <w:rsid w:val="00AC05B5"/>
    <w:rsid w:val="00AC12C1"/>
    <w:rsid w:val="00AC25D3"/>
    <w:rsid w:val="00AC5DAC"/>
    <w:rsid w:val="00AC7321"/>
    <w:rsid w:val="00AE1C50"/>
    <w:rsid w:val="00AE6189"/>
    <w:rsid w:val="00AE6FB5"/>
    <w:rsid w:val="00AF6EC5"/>
    <w:rsid w:val="00B01ABD"/>
    <w:rsid w:val="00B03DA6"/>
    <w:rsid w:val="00B11AAD"/>
    <w:rsid w:val="00B12C3A"/>
    <w:rsid w:val="00B16185"/>
    <w:rsid w:val="00B33712"/>
    <w:rsid w:val="00B407C4"/>
    <w:rsid w:val="00B4789D"/>
    <w:rsid w:val="00B47D2D"/>
    <w:rsid w:val="00B634DB"/>
    <w:rsid w:val="00B6392D"/>
    <w:rsid w:val="00B67C9F"/>
    <w:rsid w:val="00B726D3"/>
    <w:rsid w:val="00B80E74"/>
    <w:rsid w:val="00B87A66"/>
    <w:rsid w:val="00B95DAE"/>
    <w:rsid w:val="00BB25AA"/>
    <w:rsid w:val="00BD5624"/>
    <w:rsid w:val="00BF3597"/>
    <w:rsid w:val="00BF6336"/>
    <w:rsid w:val="00BF677B"/>
    <w:rsid w:val="00BF76A3"/>
    <w:rsid w:val="00C04B17"/>
    <w:rsid w:val="00C079D8"/>
    <w:rsid w:val="00C12E3F"/>
    <w:rsid w:val="00C13D47"/>
    <w:rsid w:val="00C14A03"/>
    <w:rsid w:val="00C340F0"/>
    <w:rsid w:val="00C40A9E"/>
    <w:rsid w:val="00C43A47"/>
    <w:rsid w:val="00C47D77"/>
    <w:rsid w:val="00C53970"/>
    <w:rsid w:val="00C66E19"/>
    <w:rsid w:val="00C67B98"/>
    <w:rsid w:val="00C719F4"/>
    <w:rsid w:val="00C80AD0"/>
    <w:rsid w:val="00C84D9F"/>
    <w:rsid w:val="00C93D9F"/>
    <w:rsid w:val="00C9685F"/>
    <w:rsid w:val="00CA2F7B"/>
    <w:rsid w:val="00CB6529"/>
    <w:rsid w:val="00CB6C57"/>
    <w:rsid w:val="00CC0E05"/>
    <w:rsid w:val="00CC212F"/>
    <w:rsid w:val="00CC4665"/>
    <w:rsid w:val="00CC48AD"/>
    <w:rsid w:val="00CD241F"/>
    <w:rsid w:val="00CD344F"/>
    <w:rsid w:val="00CE0DAC"/>
    <w:rsid w:val="00CE2A49"/>
    <w:rsid w:val="00CE747B"/>
    <w:rsid w:val="00CF4924"/>
    <w:rsid w:val="00D0458F"/>
    <w:rsid w:val="00D07DE5"/>
    <w:rsid w:val="00D14B7E"/>
    <w:rsid w:val="00D33D26"/>
    <w:rsid w:val="00D51C5E"/>
    <w:rsid w:val="00D52FC0"/>
    <w:rsid w:val="00D54857"/>
    <w:rsid w:val="00D56D09"/>
    <w:rsid w:val="00D6206A"/>
    <w:rsid w:val="00D63C7D"/>
    <w:rsid w:val="00D64109"/>
    <w:rsid w:val="00D67C4C"/>
    <w:rsid w:val="00D72679"/>
    <w:rsid w:val="00D747E9"/>
    <w:rsid w:val="00D94BF8"/>
    <w:rsid w:val="00DA47D6"/>
    <w:rsid w:val="00DB1B4D"/>
    <w:rsid w:val="00DB7158"/>
    <w:rsid w:val="00DB717E"/>
    <w:rsid w:val="00DC45AC"/>
    <w:rsid w:val="00DD38CF"/>
    <w:rsid w:val="00DE108C"/>
    <w:rsid w:val="00DE12AD"/>
    <w:rsid w:val="00DE1ED4"/>
    <w:rsid w:val="00E053AB"/>
    <w:rsid w:val="00E1255D"/>
    <w:rsid w:val="00E12D75"/>
    <w:rsid w:val="00E17580"/>
    <w:rsid w:val="00E23A17"/>
    <w:rsid w:val="00E358AB"/>
    <w:rsid w:val="00E64924"/>
    <w:rsid w:val="00E73240"/>
    <w:rsid w:val="00E75B7C"/>
    <w:rsid w:val="00E80D67"/>
    <w:rsid w:val="00E90B69"/>
    <w:rsid w:val="00E93665"/>
    <w:rsid w:val="00EC5C76"/>
    <w:rsid w:val="00ED28CA"/>
    <w:rsid w:val="00ED7459"/>
    <w:rsid w:val="00EF053E"/>
    <w:rsid w:val="00EF16C5"/>
    <w:rsid w:val="00EF4677"/>
    <w:rsid w:val="00EF5342"/>
    <w:rsid w:val="00EF62BB"/>
    <w:rsid w:val="00F07914"/>
    <w:rsid w:val="00F11C4C"/>
    <w:rsid w:val="00F1760F"/>
    <w:rsid w:val="00F20D15"/>
    <w:rsid w:val="00F256EE"/>
    <w:rsid w:val="00F30F58"/>
    <w:rsid w:val="00F33CBD"/>
    <w:rsid w:val="00F418E2"/>
    <w:rsid w:val="00F57053"/>
    <w:rsid w:val="00F61ADB"/>
    <w:rsid w:val="00F61F38"/>
    <w:rsid w:val="00F76302"/>
    <w:rsid w:val="00F76601"/>
    <w:rsid w:val="00F92FC2"/>
    <w:rsid w:val="00F9678E"/>
    <w:rsid w:val="00F97A6C"/>
    <w:rsid w:val="00FA0181"/>
    <w:rsid w:val="00FA3B70"/>
    <w:rsid w:val="00FA69DE"/>
    <w:rsid w:val="00FB0B23"/>
    <w:rsid w:val="00FB251C"/>
    <w:rsid w:val="00FB2C23"/>
    <w:rsid w:val="00FC1081"/>
    <w:rsid w:val="00FE24D0"/>
    <w:rsid w:val="00FE4457"/>
    <w:rsid w:val="00FE4BE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5176A4"/>
  <w15:chartTrackingRefBased/>
  <w15:docId w15:val="{6027DC64-39C6-44A5-941D-8850A0DF8C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5273"/>
    <w:pPr>
      <w:spacing w:after="180" w:line="240" w:lineRule="auto"/>
      <w:jc w:val="left"/>
    </w:pPr>
    <w:rPr>
      <w:rFonts w:ascii="Times New Roman" w:eastAsia="맑은 고딕" w:hAnsi="Times New Roman" w:cs="Times New Roman"/>
      <w:kern w:val="0"/>
      <w:szCs w:val="20"/>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qFormat/>
    <w:rsid w:val="00265273"/>
    <w:pPr>
      <w:keepNext/>
      <w:keepLines/>
      <w:tabs>
        <w:tab w:val="left" w:pos="426"/>
      </w:tabs>
      <w:overflowPunct w:val="0"/>
      <w:autoSpaceDE w:val="0"/>
      <w:autoSpaceDN w:val="0"/>
      <w:adjustRightInd w:val="0"/>
      <w:spacing w:before="360" w:after="120" w:line="288" w:lineRule="auto"/>
      <w:jc w:val="left"/>
      <w:textAlignment w:val="baseline"/>
      <w:outlineLvl w:val="0"/>
    </w:pPr>
    <w:rPr>
      <w:rFonts w:ascii="Arial" w:eastAsia="바탕" w:hAnsi="Arial" w:cs="Times New Roman"/>
      <w:kern w:val="0"/>
      <w:sz w:val="32"/>
      <w:szCs w:val="32"/>
      <w:lang w:val="en-GB"/>
    </w:rPr>
  </w:style>
  <w:style w:type="paragraph" w:styleId="2">
    <w:name w:val="heading 2"/>
    <w:basedOn w:val="a"/>
    <w:next w:val="a"/>
    <w:link w:val="2Char"/>
    <w:uiPriority w:val="9"/>
    <w:unhideWhenUsed/>
    <w:qFormat/>
    <w:rsid w:val="00776EB6"/>
    <w:pPr>
      <w:keepNext/>
      <w:ind w:leftChars="100" w:left="200" w:rightChars="100" w:right="100"/>
      <w:outlineLvl w:val="1"/>
    </w:pPr>
    <w:rPr>
      <w:rFonts w:asciiTheme="majorHAnsi" w:eastAsia="Arial" w:hAnsiTheme="majorHAnsi" w:cstheme="majorBidi"/>
      <w:sz w:val="28"/>
    </w:rPr>
  </w:style>
  <w:style w:type="paragraph" w:styleId="4">
    <w:name w:val="heading 4"/>
    <w:basedOn w:val="a"/>
    <w:next w:val="a"/>
    <w:link w:val="4Char"/>
    <w:uiPriority w:val="9"/>
    <w:semiHidden/>
    <w:unhideWhenUsed/>
    <w:qFormat/>
    <w:rsid w:val="002C2962"/>
    <w:pPr>
      <w:keepNext/>
      <w:ind w:leftChars="400" w:left="400" w:hangingChars="200" w:hanging="20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265273"/>
    <w:rPr>
      <w:rFonts w:ascii="Arial" w:eastAsia="바탕" w:hAnsi="Arial" w:cs="Times New Roman"/>
      <w:kern w:val="0"/>
      <w:sz w:val="32"/>
      <w:szCs w:val="32"/>
      <w:lang w:val="en-GB"/>
    </w:rPr>
  </w:style>
  <w:style w:type="paragraph" w:customStyle="1" w:styleId="CRCoverPage">
    <w:name w:val="CR Cover Page"/>
    <w:rsid w:val="00265273"/>
    <w:pPr>
      <w:spacing w:after="120" w:line="240" w:lineRule="auto"/>
      <w:jc w:val="left"/>
    </w:pPr>
    <w:rPr>
      <w:rFonts w:ascii="Arial" w:eastAsia="맑은 고딕" w:hAnsi="Arial" w:cs="Times New Roman"/>
      <w:kern w:val="0"/>
      <w:szCs w:val="20"/>
      <w:lang w:val="en-GB" w:eastAsia="en-US"/>
    </w:rPr>
  </w:style>
  <w:style w:type="paragraph" w:styleId="a3">
    <w:name w:val="List Paragraph"/>
    <w:aliases w:val="- Bullets,リスト段落,?? ??,?????,????,Lista1,列出段落1,中等深浅网格 1 - 着色 21,列表段落1,—ño’i—Ž,列表段落,¥¡¡¡¡ì¬º¥¹¥È¶ÎÂä,ÁÐ³ö¶ÎÂä,¥ê¥¹¥È¶ÎÂä,1st level - Bullet List Paragraph,Lettre d'introduction,Paragrafo elenco,Normal bullet 2,Bullet list,목록단락,列表段落11,列出段落"/>
    <w:basedOn w:val="a"/>
    <w:link w:val="Char"/>
    <w:uiPriority w:val="34"/>
    <w:qFormat/>
    <w:rsid w:val="00E23A17"/>
    <w:pPr>
      <w:ind w:leftChars="400" w:left="800"/>
    </w:pPr>
  </w:style>
  <w:style w:type="character" w:customStyle="1" w:styleId="Char">
    <w:name w:val="목록 단락 Char"/>
    <w:aliases w:val="- Bullets Char,リスト段落 Char,?? ?? Char,????? Char,???? Char,Lista1 Char,列出段落1 Char,中等深浅网格 1 - 着色 21 Char,列表段落1 Char,—ño’i—Ž Char,列表段落 Char,¥¡¡¡¡ì¬º¥¹¥È¶ÎÂä Char,ÁÐ³ö¶ÎÂä Char,¥ê¥¹¥È¶ÎÂä Char,1st level - Bullet List Paragraph Char,목록단락 Char"/>
    <w:link w:val="a3"/>
    <w:uiPriority w:val="34"/>
    <w:qFormat/>
    <w:locked/>
    <w:rsid w:val="00E23A17"/>
    <w:rPr>
      <w:rFonts w:ascii="Times New Roman" w:eastAsia="맑은 고딕" w:hAnsi="Times New Roman" w:cs="Times New Roman"/>
      <w:kern w:val="0"/>
      <w:szCs w:val="20"/>
      <w:lang w:val="en-GB"/>
    </w:rPr>
  </w:style>
  <w:style w:type="character" w:customStyle="1" w:styleId="2Char">
    <w:name w:val="제목 2 Char"/>
    <w:basedOn w:val="a0"/>
    <w:link w:val="2"/>
    <w:uiPriority w:val="9"/>
    <w:rsid w:val="00776EB6"/>
    <w:rPr>
      <w:rFonts w:asciiTheme="majorHAnsi" w:eastAsia="Arial" w:hAnsiTheme="majorHAnsi" w:cstheme="majorBidi"/>
      <w:kern w:val="0"/>
      <w:sz w:val="28"/>
      <w:szCs w:val="20"/>
      <w:lang w:val="en-GB"/>
    </w:rPr>
  </w:style>
  <w:style w:type="paragraph" w:customStyle="1" w:styleId="Reference">
    <w:name w:val="Reference"/>
    <w:basedOn w:val="a"/>
    <w:link w:val="ReferenceChar"/>
    <w:qFormat/>
    <w:rsid w:val="002859A5"/>
    <w:pPr>
      <w:overflowPunct w:val="0"/>
      <w:autoSpaceDE w:val="0"/>
      <w:autoSpaceDN w:val="0"/>
      <w:adjustRightInd w:val="0"/>
      <w:spacing w:after="120"/>
      <w:jc w:val="both"/>
      <w:textAlignment w:val="baseline"/>
    </w:pPr>
    <w:rPr>
      <w:rFonts w:asciiTheme="minorHAnsi" w:eastAsia="Times New Roman" w:hAnsiTheme="minorHAnsi"/>
      <w:lang w:val="en-US" w:eastAsia="zh-CN"/>
    </w:rPr>
  </w:style>
  <w:style w:type="character" w:customStyle="1" w:styleId="ReferenceChar">
    <w:name w:val="Reference Char"/>
    <w:link w:val="Reference"/>
    <w:rsid w:val="002859A5"/>
    <w:rPr>
      <w:rFonts w:eastAsia="Times New Roman" w:cs="Times New Roman"/>
      <w:kern w:val="0"/>
      <w:szCs w:val="20"/>
      <w:lang w:eastAsia="zh-CN"/>
    </w:rPr>
  </w:style>
  <w:style w:type="paragraph" w:styleId="a4">
    <w:name w:val="header"/>
    <w:basedOn w:val="a"/>
    <w:link w:val="Char0"/>
    <w:uiPriority w:val="99"/>
    <w:unhideWhenUsed/>
    <w:rsid w:val="00962E7F"/>
    <w:pPr>
      <w:tabs>
        <w:tab w:val="center" w:pos="4513"/>
        <w:tab w:val="right" w:pos="9026"/>
      </w:tabs>
      <w:snapToGrid w:val="0"/>
    </w:pPr>
  </w:style>
  <w:style w:type="character" w:customStyle="1" w:styleId="Char0">
    <w:name w:val="머리글 Char"/>
    <w:basedOn w:val="a0"/>
    <w:link w:val="a4"/>
    <w:uiPriority w:val="99"/>
    <w:rsid w:val="00962E7F"/>
    <w:rPr>
      <w:rFonts w:ascii="Times New Roman" w:eastAsia="맑은 고딕" w:hAnsi="Times New Roman" w:cs="Times New Roman"/>
      <w:kern w:val="0"/>
      <w:szCs w:val="20"/>
      <w:lang w:val="en-GB"/>
    </w:rPr>
  </w:style>
  <w:style w:type="paragraph" w:styleId="a5">
    <w:name w:val="footer"/>
    <w:basedOn w:val="a"/>
    <w:link w:val="Char1"/>
    <w:uiPriority w:val="99"/>
    <w:unhideWhenUsed/>
    <w:rsid w:val="00962E7F"/>
    <w:pPr>
      <w:tabs>
        <w:tab w:val="center" w:pos="4513"/>
        <w:tab w:val="right" w:pos="9026"/>
      </w:tabs>
      <w:snapToGrid w:val="0"/>
    </w:pPr>
  </w:style>
  <w:style w:type="character" w:customStyle="1" w:styleId="Char1">
    <w:name w:val="바닥글 Char"/>
    <w:basedOn w:val="a0"/>
    <w:link w:val="a5"/>
    <w:uiPriority w:val="99"/>
    <w:rsid w:val="00962E7F"/>
    <w:rPr>
      <w:rFonts w:ascii="Times New Roman" w:eastAsia="맑은 고딕" w:hAnsi="Times New Roman" w:cs="Times New Roman"/>
      <w:kern w:val="0"/>
      <w:szCs w:val="20"/>
      <w:lang w:val="en-GB"/>
    </w:rPr>
  </w:style>
  <w:style w:type="table" w:styleId="a6">
    <w:name w:val="Table Grid"/>
    <w:basedOn w:val="a1"/>
    <w:uiPriority w:val="39"/>
    <w:rsid w:val="00CC46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표 구분선1"/>
    <w:basedOn w:val="a1"/>
    <w:next w:val="a6"/>
    <w:uiPriority w:val="39"/>
    <w:rsid w:val="006212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Char2"/>
    <w:uiPriority w:val="99"/>
    <w:semiHidden/>
    <w:unhideWhenUsed/>
    <w:rsid w:val="00660F3C"/>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7"/>
    <w:uiPriority w:val="99"/>
    <w:semiHidden/>
    <w:rsid w:val="00660F3C"/>
    <w:rPr>
      <w:rFonts w:asciiTheme="majorHAnsi" w:eastAsiaTheme="majorEastAsia" w:hAnsiTheme="majorHAnsi" w:cstheme="majorBidi"/>
      <w:kern w:val="0"/>
      <w:sz w:val="18"/>
      <w:szCs w:val="18"/>
      <w:lang w:val="en-GB"/>
    </w:rPr>
  </w:style>
  <w:style w:type="paragraph" w:styleId="a8">
    <w:name w:val="caption"/>
    <w:basedOn w:val="a"/>
    <w:next w:val="a"/>
    <w:uiPriority w:val="35"/>
    <w:unhideWhenUsed/>
    <w:qFormat/>
    <w:rsid w:val="004346AC"/>
    <w:rPr>
      <w:b/>
      <w:bCs/>
    </w:rPr>
  </w:style>
  <w:style w:type="character" w:styleId="a9">
    <w:name w:val="annotation reference"/>
    <w:basedOn w:val="a0"/>
    <w:uiPriority w:val="99"/>
    <w:semiHidden/>
    <w:unhideWhenUsed/>
    <w:rsid w:val="00063EA5"/>
    <w:rPr>
      <w:sz w:val="16"/>
      <w:szCs w:val="16"/>
    </w:rPr>
  </w:style>
  <w:style w:type="paragraph" w:styleId="aa">
    <w:name w:val="annotation text"/>
    <w:basedOn w:val="a"/>
    <w:link w:val="Char3"/>
    <w:uiPriority w:val="99"/>
    <w:semiHidden/>
    <w:unhideWhenUsed/>
    <w:rsid w:val="00063EA5"/>
  </w:style>
  <w:style w:type="character" w:customStyle="1" w:styleId="Char3">
    <w:name w:val="메모 텍스트 Char"/>
    <w:basedOn w:val="a0"/>
    <w:link w:val="aa"/>
    <w:uiPriority w:val="99"/>
    <w:semiHidden/>
    <w:rsid w:val="00063EA5"/>
    <w:rPr>
      <w:rFonts w:ascii="Times New Roman" w:eastAsia="맑은 고딕" w:hAnsi="Times New Roman" w:cs="Times New Roman"/>
      <w:kern w:val="0"/>
      <w:szCs w:val="20"/>
      <w:lang w:val="en-GB"/>
    </w:rPr>
  </w:style>
  <w:style w:type="paragraph" w:styleId="ab">
    <w:name w:val="annotation subject"/>
    <w:basedOn w:val="aa"/>
    <w:next w:val="aa"/>
    <w:link w:val="Char4"/>
    <w:uiPriority w:val="99"/>
    <w:semiHidden/>
    <w:unhideWhenUsed/>
    <w:rsid w:val="00063EA5"/>
    <w:rPr>
      <w:b/>
      <w:bCs/>
    </w:rPr>
  </w:style>
  <w:style w:type="character" w:customStyle="1" w:styleId="Char4">
    <w:name w:val="메모 주제 Char"/>
    <w:basedOn w:val="Char3"/>
    <w:link w:val="ab"/>
    <w:uiPriority w:val="99"/>
    <w:semiHidden/>
    <w:rsid w:val="00063EA5"/>
    <w:rPr>
      <w:rFonts w:ascii="Times New Roman" w:eastAsia="맑은 고딕" w:hAnsi="Times New Roman" w:cs="Times New Roman"/>
      <w:b/>
      <w:bCs/>
      <w:kern w:val="0"/>
      <w:szCs w:val="20"/>
      <w:lang w:val="en-GB"/>
    </w:rPr>
  </w:style>
  <w:style w:type="character" w:customStyle="1" w:styleId="4Char">
    <w:name w:val="제목 4 Char"/>
    <w:basedOn w:val="a0"/>
    <w:link w:val="4"/>
    <w:uiPriority w:val="9"/>
    <w:semiHidden/>
    <w:rsid w:val="002C2962"/>
    <w:rPr>
      <w:rFonts w:ascii="Times New Roman" w:eastAsia="맑은 고딕" w:hAnsi="Times New Roman" w:cs="Times New Roman"/>
      <w:b/>
      <w:bCs/>
      <w:kern w:val="0"/>
      <w:szCs w:val="20"/>
      <w:lang w:val="en-GB"/>
    </w:rPr>
  </w:style>
  <w:style w:type="character" w:styleId="ac">
    <w:name w:val="Placeholder Text"/>
    <w:basedOn w:val="a0"/>
    <w:uiPriority w:val="99"/>
    <w:semiHidden/>
    <w:rsid w:val="00B01AB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cid:image013.png@01D8E491.F4D2B4B0" TargetMode="Externa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1.vsdx"/><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package" Target="embeddings/Microsoft_Visio____.vsdx"/><Relationship Id="rId14" Type="http://schemas.openxmlformats.org/officeDocument/2006/relationships/image" Target="media/image5.emf"/><Relationship Id="rId22"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435768-78AA-4E7B-8C24-44F62807B4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19</Pages>
  <Words>8063</Words>
  <Characters>45961</Characters>
  <Application>Microsoft Office Word</Application>
  <DocSecurity>0</DocSecurity>
  <Lines>383</Lines>
  <Paragraphs>107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양혜원/표준연구팀(SR)/삼성전자</dc:creator>
  <cp:keywords/>
  <dc:description/>
  <cp:lastModifiedBy>양혜원/표준연구팀(SR)/삼성전자</cp:lastModifiedBy>
  <cp:revision>5</cp:revision>
  <dcterms:created xsi:type="dcterms:W3CDTF">2023-02-17T05:00:00Z</dcterms:created>
  <dcterms:modified xsi:type="dcterms:W3CDTF">2023-02-17T06:52:00Z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